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F6" w:rsidRDefault="006352F6" w:rsidP="006352F6">
      <w:pPr>
        <w:jc w:val="center"/>
        <w:rPr>
          <w:rFonts w:ascii="宋体" w:hAnsi="宋体" w:cs="宋体" w:hint="eastAsia"/>
          <w:b/>
          <w:bCs/>
          <w:sz w:val="36"/>
          <w:szCs w:val="36"/>
        </w:rPr>
      </w:pPr>
      <w:r>
        <w:rPr>
          <w:rFonts w:ascii="宋体" w:hAnsi="宋体" w:cs="宋体" w:hint="eastAsia"/>
          <w:b/>
          <w:bCs/>
          <w:sz w:val="36"/>
          <w:szCs w:val="36"/>
        </w:rPr>
        <w:t>杭州市第三届物业服务行业技能比武大赛</w:t>
      </w:r>
    </w:p>
    <w:p w:rsidR="006352F6" w:rsidRDefault="006352F6" w:rsidP="006352F6">
      <w:pPr>
        <w:jc w:val="center"/>
        <w:rPr>
          <w:rFonts w:ascii="宋体" w:hAnsi="宋体" w:cs="宋体" w:hint="eastAsia"/>
          <w:b/>
          <w:bCs/>
          <w:sz w:val="36"/>
          <w:szCs w:val="36"/>
        </w:rPr>
      </w:pPr>
      <w:r>
        <w:rPr>
          <w:rFonts w:ascii="宋体" w:hAnsi="宋体" w:cs="宋体" w:hint="eastAsia"/>
          <w:b/>
          <w:bCs/>
          <w:sz w:val="36"/>
          <w:szCs w:val="36"/>
        </w:rPr>
        <w:t>决赛方式和内容</w:t>
      </w:r>
    </w:p>
    <w:p w:rsidR="006352F6" w:rsidRDefault="006352F6" w:rsidP="006352F6">
      <w:pPr>
        <w:rPr>
          <w:rFonts w:ascii="仿宋_GB2312" w:eastAsia="仿宋_GB2312" w:hAnsi="仿宋_GB2312" w:cs="仿宋_GB2312" w:hint="eastAsia"/>
          <w:sz w:val="30"/>
          <w:szCs w:val="30"/>
        </w:rPr>
      </w:pPr>
    </w:p>
    <w:p w:rsidR="006352F6" w:rsidRPr="000A2D73" w:rsidRDefault="006352F6" w:rsidP="006352F6">
      <w:pPr>
        <w:ind w:firstLineChars="200" w:firstLine="640"/>
        <w:rPr>
          <w:rFonts w:ascii="黑体" w:eastAsia="黑体" w:hAnsi="黑体" w:cs="仿宋_GB2312" w:hint="eastAsia"/>
          <w:sz w:val="32"/>
          <w:szCs w:val="32"/>
        </w:rPr>
      </w:pPr>
      <w:r w:rsidRPr="000A2D73">
        <w:rPr>
          <w:rFonts w:ascii="黑体" w:eastAsia="黑体" w:hAnsi="黑体" w:cs="仿宋_GB2312" w:hint="eastAsia"/>
          <w:sz w:val="32"/>
          <w:szCs w:val="32"/>
        </w:rPr>
        <w:t>一、物业管理员</w:t>
      </w:r>
    </w:p>
    <w:p w:rsidR="006352F6" w:rsidRPr="000A2D73" w:rsidRDefault="006352F6" w:rsidP="006352F6">
      <w:pPr>
        <w:ind w:firstLineChars="196" w:firstLine="630"/>
        <w:rPr>
          <w:rFonts w:ascii="楷体" w:eastAsia="楷体" w:hAnsi="楷体" w:cs="仿宋_GB2312" w:hint="eastAsia"/>
          <w:b/>
          <w:sz w:val="32"/>
          <w:szCs w:val="32"/>
        </w:rPr>
      </w:pPr>
      <w:r w:rsidRPr="000A2D73">
        <w:rPr>
          <w:rFonts w:ascii="楷体" w:eastAsia="楷体" w:hAnsi="楷体" w:cs="仿宋_GB2312" w:hint="eastAsia"/>
          <w:b/>
          <w:sz w:val="32"/>
          <w:szCs w:val="32"/>
        </w:rPr>
        <w:t>（一）决赛方式</w:t>
      </w:r>
    </w:p>
    <w:p w:rsidR="006352F6" w:rsidRPr="00204542" w:rsidRDefault="006352F6" w:rsidP="006352F6">
      <w:pPr>
        <w:ind w:firstLineChars="200" w:firstLine="640"/>
        <w:rPr>
          <w:rFonts w:ascii="仿宋_GB2312" w:eastAsia="仿宋_GB2312" w:hAnsi="宋体" w:cs="仿宋_GB2312" w:hint="eastAsia"/>
          <w:sz w:val="32"/>
          <w:szCs w:val="32"/>
        </w:rPr>
      </w:pPr>
      <w:r w:rsidRPr="00204542">
        <w:rPr>
          <w:rFonts w:ascii="仿宋_GB2312" w:eastAsia="仿宋_GB2312" w:hAnsi="宋体" w:cs="仿宋_GB2312" w:hint="eastAsia"/>
          <w:sz w:val="32"/>
          <w:szCs w:val="32"/>
        </w:rPr>
        <w:t>1</w:t>
      </w:r>
      <w:r>
        <w:rPr>
          <w:rFonts w:ascii="仿宋_GB2312" w:eastAsia="仿宋_GB2312" w:hAnsi="宋体" w:cs="仿宋_GB2312" w:hint="eastAsia"/>
          <w:sz w:val="32"/>
          <w:szCs w:val="32"/>
        </w:rPr>
        <w:t>.</w:t>
      </w:r>
      <w:r w:rsidRPr="00204542">
        <w:rPr>
          <w:rFonts w:ascii="仿宋_GB2312" w:eastAsia="仿宋_GB2312" w:hAnsi="宋体" w:cs="仿宋_GB2312" w:hint="eastAsia"/>
          <w:sz w:val="32"/>
          <w:szCs w:val="32"/>
        </w:rPr>
        <w:t>决赛由理论知识考核和实际操作考核两部分组成。</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cs="仿宋_GB2312" w:hint="eastAsia"/>
          <w:sz w:val="32"/>
          <w:szCs w:val="32"/>
        </w:rPr>
        <w:t>2</w:t>
      </w:r>
      <w:r>
        <w:rPr>
          <w:rFonts w:ascii="仿宋_GB2312" w:eastAsia="仿宋_GB2312" w:hAnsi="宋体" w:cs="仿宋_GB2312" w:hint="eastAsia"/>
          <w:sz w:val="32"/>
          <w:szCs w:val="32"/>
        </w:rPr>
        <w:t>.</w:t>
      </w:r>
      <w:r w:rsidRPr="00204542">
        <w:rPr>
          <w:rFonts w:ascii="仿宋_GB2312" w:eastAsia="仿宋_GB2312" w:hAnsi="宋体" w:hint="eastAsia"/>
          <w:sz w:val="32"/>
          <w:szCs w:val="32"/>
        </w:rPr>
        <w:t>理论知识考核（30%）采取闭卷书面考试方式，满分100分。</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3</w:t>
      </w:r>
      <w:r>
        <w:rPr>
          <w:rFonts w:ascii="仿宋_GB2312" w:eastAsia="仿宋_GB2312" w:hAnsi="宋体" w:hint="eastAsia"/>
          <w:sz w:val="32"/>
          <w:szCs w:val="32"/>
        </w:rPr>
        <w:t>.</w:t>
      </w:r>
      <w:r w:rsidRPr="00204542">
        <w:rPr>
          <w:rFonts w:ascii="仿宋_GB2312" w:eastAsia="仿宋_GB2312" w:hAnsi="宋体" w:hint="eastAsia"/>
          <w:sz w:val="32"/>
          <w:szCs w:val="32"/>
        </w:rPr>
        <w:t>实际操作考核采取闭卷书面考试和现场实地比赛相结合的方式，主要包括物业管理典型案例分析（25%）、岗位实际操作技能知识问答（25%）和个人主题演讲（20%）三个环节，每环节满分100分。</w:t>
      </w:r>
    </w:p>
    <w:p w:rsidR="006352F6" w:rsidRPr="00204542" w:rsidRDefault="006352F6" w:rsidP="006352F6">
      <w:pPr>
        <w:ind w:firstLine="600"/>
        <w:rPr>
          <w:rFonts w:ascii="仿宋_GB2312" w:eastAsia="仿宋_GB2312" w:hAnsi="宋体" w:cs="仿宋_GB2312" w:hint="eastAsia"/>
          <w:sz w:val="32"/>
          <w:szCs w:val="32"/>
        </w:rPr>
      </w:pPr>
      <w:r w:rsidRPr="00204542">
        <w:rPr>
          <w:rFonts w:ascii="仿宋_GB2312" w:eastAsia="仿宋_GB2312" w:hAnsi="宋体" w:hint="eastAsia"/>
          <w:sz w:val="32"/>
          <w:szCs w:val="32"/>
        </w:rPr>
        <w:t>4</w:t>
      </w:r>
      <w:r>
        <w:rPr>
          <w:rFonts w:ascii="仿宋_GB2312" w:eastAsia="仿宋_GB2312" w:hAnsi="宋体" w:hint="eastAsia"/>
          <w:sz w:val="32"/>
          <w:szCs w:val="32"/>
        </w:rPr>
        <w:t>.</w:t>
      </w:r>
      <w:r w:rsidRPr="00204542">
        <w:rPr>
          <w:rFonts w:ascii="仿宋_GB2312" w:eastAsia="仿宋_GB2312" w:hAnsi="宋体" w:hint="eastAsia"/>
          <w:sz w:val="32"/>
          <w:szCs w:val="32"/>
        </w:rPr>
        <w:t>物业管理典型案例分析采取闭卷书面考试方式，岗位实际操作技能知识问答和个人主题演讲均采取个人现场实地比赛方式。</w:t>
      </w:r>
    </w:p>
    <w:p w:rsidR="006352F6" w:rsidRPr="000A2D73" w:rsidRDefault="006352F6" w:rsidP="006352F6">
      <w:pPr>
        <w:ind w:firstLineChars="200" w:firstLine="643"/>
        <w:rPr>
          <w:rFonts w:ascii="楷体" w:eastAsia="楷体" w:hAnsi="楷体" w:cs="仿宋_GB2312" w:hint="eastAsia"/>
          <w:b/>
          <w:sz w:val="32"/>
          <w:szCs w:val="32"/>
        </w:rPr>
      </w:pPr>
      <w:r w:rsidRPr="000A2D73">
        <w:rPr>
          <w:rFonts w:ascii="楷体" w:eastAsia="楷体" w:hAnsi="楷体" w:cs="仿宋_GB2312" w:hint="eastAsia"/>
          <w:b/>
          <w:sz w:val="32"/>
          <w:szCs w:val="32"/>
        </w:rPr>
        <w:t>（二）决赛内容</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1</w:t>
      </w:r>
      <w:r>
        <w:rPr>
          <w:rFonts w:ascii="仿宋_GB2312" w:eastAsia="仿宋_GB2312" w:hAnsi="宋体" w:hint="eastAsia"/>
          <w:sz w:val="32"/>
          <w:szCs w:val="32"/>
        </w:rPr>
        <w:t>.</w:t>
      </w:r>
      <w:r w:rsidRPr="00204542">
        <w:rPr>
          <w:rFonts w:ascii="仿宋_GB2312" w:eastAsia="仿宋_GB2312" w:hAnsi="宋体" w:hint="eastAsia"/>
          <w:sz w:val="32"/>
          <w:szCs w:val="32"/>
        </w:rPr>
        <w:t>理论知识主要考核参赛选手对物业管理基础知识及相关法律法规的理解和掌握程度，尤其是国家颁布的与物业管理相关的法律法规及政策。</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2</w:t>
      </w:r>
      <w:r>
        <w:rPr>
          <w:rFonts w:ascii="仿宋_GB2312" w:eastAsia="仿宋_GB2312" w:hAnsi="宋体" w:hint="eastAsia"/>
          <w:sz w:val="32"/>
          <w:szCs w:val="32"/>
        </w:rPr>
        <w:t>.</w:t>
      </w:r>
      <w:r w:rsidRPr="00204542">
        <w:rPr>
          <w:rFonts w:ascii="仿宋_GB2312" w:eastAsia="仿宋_GB2312" w:hAnsi="宋体" w:hint="eastAsia"/>
          <w:sz w:val="32"/>
          <w:szCs w:val="32"/>
        </w:rPr>
        <w:t>实际操作主要考核参赛选手在物业管理日常经营管理中的组织协调、问题分析、纠纷调解、创新思考以及沟通交流等技能。</w:t>
      </w:r>
    </w:p>
    <w:p w:rsidR="006352F6" w:rsidRPr="000A2D73" w:rsidRDefault="006352F6" w:rsidP="006352F6">
      <w:pPr>
        <w:ind w:firstLineChars="200" w:firstLine="643"/>
        <w:rPr>
          <w:rFonts w:ascii="楷体" w:eastAsia="楷体" w:hAnsi="楷体" w:hint="eastAsia"/>
          <w:b/>
          <w:sz w:val="32"/>
          <w:szCs w:val="32"/>
        </w:rPr>
      </w:pPr>
      <w:r w:rsidRPr="000A2D73">
        <w:rPr>
          <w:rFonts w:ascii="楷体" w:eastAsia="楷体" w:hAnsi="楷体" w:hint="eastAsia"/>
          <w:b/>
          <w:sz w:val="32"/>
          <w:szCs w:val="32"/>
        </w:rPr>
        <w:lastRenderedPageBreak/>
        <w:t>（三）参考资料</w:t>
      </w:r>
    </w:p>
    <w:p w:rsidR="006352F6" w:rsidRPr="00204542" w:rsidRDefault="006352F6" w:rsidP="006352F6">
      <w:pPr>
        <w:ind w:firstLineChars="200" w:firstLine="640"/>
        <w:rPr>
          <w:rFonts w:ascii="仿宋_GB2312" w:eastAsia="仿宋_GB2312" w:hAnsi="宋体" w:hint="eastAsia"/>
          <w:b/>
          <w:sz w:val="32"/>
          <w:szCs w:val="32"/>
        </w:rPr>
      </w:pPr>
      <w:r w:rsidRPr="00204542">
        <w:rPr>
          <w:rFonts w:ascii="仿宋_GB2312" w:eastAsia="仿宋_GB2312" w:hAnsi="宋体" w:hint="eastAsia"/>
          <w:sz w:val="32"/>
          <w:szCs w:val="32"/>
        </w:rPr>
        <w:t>1</w:t>
      </w:r>
      <w:r>
        <w:rPr>
          <w:rFonts w:ascii="仿宋_GB2312" w:eastAsia="仿宋_GB2312" w:hAnsi="宋体" w:hint="eastAsia"/>
          <w:sz w:val="32"/>
          <w:szCs w:val="32"/>
        </w:rPr>
        <w:t>.</w:t>
      </w:r>
      <w:r w:rsidRPr="00204542">
        <w:rPr>
          <w:rFonts w:ascii="仿宋_GB2312" w:eastAsia="仿宋_GB2312" w:hAnsi="宋体" w:hint="eastAsia"/>
          <w:sz w:val="32"/>
          <w:szCs w:val="32"/>
        </w:rPr>
        <w:t>原全国物业管理师资格考试大纲和参考教材；</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2</w:t>
      </w:r>
      <w:r>
        <w:rPr>
          <w:rFonts w:ascii="仿宋_GB2312" w:eastAsia="仿宋_GB2312" w:hAnsi="宋体" w:hint="eastAsia"/>
          <w:sz w:val="32"/>
          <w:szCs w:val="32"/>
        </w:rPr>
        <w:t>.</w:t>
      </w:r>
      <w:r w:rsidRPr="00204542">
        <w:rPr>
          <w:rFonts w:ascii="仿宋_GB2312" w:eastAsia="仿宋_GB2312" w:hAnsi="宋体" w:hint="eastAsia"/>
          <w:sz w:val="32"/>
          <w:szCs w:val="32"/>
        </w:rPr>
        <w:t>国家颁布的与物业管理有关的法律法规和政策；</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3</w:t>
      </w:r>
      <w:r>
        <w:rPr>
          <w:rFonts w:ascii="仿宋_GB2312" w:eastAsia="仿宋_GB2312" w:hAnsi="宋体" w:hint="eastAsia"/>
          <w:sz w:val="32"/>
          <w:szCs w:val="32"/>
        </w:rPr>
        <w:t>.</w:t>
      </w:r>
      <w:proofErr w:type="gramStart"/>
      <w:r w:rsidRPr="00204542">
        <w:rPr>
          <w:rFonts w:ascii="仿宋_GB2312" w:eastAsia="仿宋_GB2312" w:hAnsi="宋体" w:hint="eastAsia"/>
          <w:sz w:val="32"/>
          <w:szCs w:val="32"/>
        </w:rPr>
        <w:t>中国物协组织</w:t>
      </w:r>
      <w:proofErr w:type="gramEnd"/>
      <w:r w:rsidRPr="00204542">
        <w:rPr>
          <w:rFonts w:ascii="仿宋_GB2312" w:eastAsia="仿宋_GB2312" w:hAnsi="宋体" w:hint="eastAsia"/>
          <w:sz w:val="32"/>
          <w:szCs w:val="32"/>
        </w:rPr>
        <w:t>编写的教材和颁布的推进物业管理行业发展、规范物业管理实施的相关文件。</w:t>
      </w:r>
    </w:p>
    <w:p w:rsidR="006352F6" w:rsidRPr="000A2D73" w:rsidRDefault="006352F6" w:rsidP="006352F6">
      <w:pPr>
        <w:ind w:firstLineChars="200" w:firstLine="640"/>
        <w:rPr>
          <w:rFonts w:ascii="黑体" w:eastAsia="黑体" w:hAnsi="黑体" w:cs="仿宋_GB2312" w:hint="eastAsia"/>
          <w:sz w:val="32"/>
          <w:szCs w:val="32"/>
        </w:rPr>
      </w:pPr>
      <w:r w:rsidRPr="000A2D73">
        <w:rPr>
          <w:rFonts w:ascii="黑体" w:eastAsia="黑体" w:hAnsi="黑体" w:cs="仿宋_GB2312" w:hint="eastAsia"/>
          <w:sz w:val="32"/>
          <w:szCs w:val="32"/>
        </w:rPr>
        <w:t>二、电工</w:t>
      </w:r>
    </w:p>
    <w:p w:rsidR="006352F6" w:rsidRPr="000A2D73" w:rsidRDefault="006352F6" w:rsidP="006352F6">
      <w:pPr>
        <w:ind w:firstLineChars="196" w:firstLine="630"/>
        <w:rPr>
          <w:rFonts w:ascii="楷体" w:eastAsia="楷体" w:hAnsi="楷体" w:cs="仿宋_GB2312" w:hint="eastAsia"/>
          <w:b/>
          <w:sz w:val="32"/>
          <w:szCs w:val="32"/>
        </w:rPr>
      </w:pPr>
      <w:r w:rsidRPr="000A2D73">
        <w:rPr>
          <w:rFonts w:ascii="楷体" w:eastAsia="楷体" w:hAnsi="楷体" w:cs="仿宋_GB2312" w:hint="eastAsia"/>
          <w:b/>
          <w:sz w:val="32"/>
          <w:szCs w:val="32"/>
        </w:rPr>
        <w:t>（一）决赛方式</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cs="仿宋_GB2312" w:hint="eastAsia"/>
          <w:sz w:val="32"/>
          <w:szCs w:val="32"/>
        </w:rPr>
        <w:t>1</w:t>
      </w:r>
      <w:r>
        <w:rPr>
          <w:rFonts w:ascii="仿宋_GB2312" w:eastAsia="仿宋_GB2312" w:hAnsi="宋体" w:cs="仿宋_GB2312" w:hint="eastAsia"/>
          <w:sz w:val="32"/>
          <w:szCs w:val="32"/>
        </w:rPr>
        <w:t>.</w:t>
      </w:r>
      <w:r w:rsidRPr="00204542">
        <w:rPr>
          <w:rFonts w:ascii="仿宋_GB2312" w:eastAsia="仿宋_GB2312" w:hAnsi="宋体" w:hint="eastAsia"/>
          <w:sz w:val="32"/>
          <w:szCs w:val="32"/>
        </w:rPr>
        <w:t>由理论知识考核和实际操作考核两部分组成。</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cs="仿宋_GB2312" w:hint="eastAsia"/>
          <w:sz w:val="32"/>
          <w:szCs w:val="32"/>
        </w:rPr>
        <w:t>2</w:t>
      </w:r>
      <w:r>
        <w:rPr>
          <w:rFonts w:ascii="仿宋_GB2312" w:eastAsia="仿宋_GB2312" w:hAnsi="宋体" w:cs="仿宋_GB2312" w:hint="eastAsia"/>
          <w:sz w:val="32"/>
          <w:szCs w:val="32"/>
        </w:rPr>
        <w:t>.</w:t>
      </w:r>
      <w:r w:rsidRPr="00204542">
        <w:rPr>
          <w:rFonts w:ascii="仿宋_GB2312" w:eastAsia="仿宋_GB2312" w:hAnsi="宋体" w:hint="eastAsia"/>
          <w:sz w:val="32"/>
          <w:szCs w:val="32"/>
        </w:rPr>
        <w:t>理论知识考核（30%）采取闭卷书面考试方式，满分100分。</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3</w:t>
      </w:r>
      <w:r>
        <w:rPr>
          <w:rFonts w:ascii="仿宋_GB2312" w:eastAsia="仿宋_GB2312" w:hAnsi="宋体" w:hint="eastAsia"/>
          <w:sz w:val="32"/>
          <w:szCs w:val="32"/>
        </w:rPr>
        <w:t>.</w:t>
      </w:r>
      <w:r w:rsidRPr="00204542">
        <w:rPr>
          <w:rFonts w:ascii="仿宋_GB2312" w:eastAsia="仿宋_GB2312" w:hAnsi="宋体" w:hint="eastAsia"/>
          <w:sz w:val="32"/>
          <w:szCs w:val="32"/>
        </w:rPr>
        <w:t>实际操作考核（70%）采取现场实地比赛方式，满分100分。</w:t>
      </w:r>
    </w:p>
    <w:p w:rsidR="006352F6" w:rsidRPr="000A2D73" w:rsidRDefault="006352F6" w:rsidP="006352F6">
      <w:pPr>
        <w:ind w:firstLineChars="200" w:firstLine="643"/>
        <w:rPr>
          <w:rFonts w:ascii="楷体" w:eastAsia="楷体" w:hAnsi="楷体" w:cs="仿宋_GB2312" w:hint="eastAsia"/>
          <w:b/>
          <w:sz w:val="32"/>
          <w:szCs w:val="32"/>
        </w:rPr>
      </w:pPr>
      <w:r w:rsidRPr="000A2D73">
        <w:rPr>
          <w:rFonts w:ascii="楷体" w:eastAsia="楷体" w:hAnsi="楷体" w:cs="仿宋_GB2312" w:hint="eastAsia"/>
          <w:b/>
          <w:sz w:val="32"/>
          <w:szCs w:val="32"/>
        </w:rPr>
        <w:t>（二）决赛内容</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低压电气、智能建筑、电梯、消防以及安全生产等方面的基础知识以及运行和维护操作。</w:t>
      </w:r>
    </w:p>
    <w:p w:rsidR="006352F6" w:rsidRPr="000A2D73" w:rsidRDefault="006352F6" w:rsidP="006352F6">
      <w:pPr>
        <w:ind w:firstLineChars="200" w:firstLine="643"/>
        <w:rPr>
          <w:rFonts w:ascii="楷体" w:eastAsia="楷体" w:hAnsi="楷体" w:cs="仿宋_GB2312" w:hint="eastAsia"/>
          <w:b/>
          <w:sz w:val="32"/>
          <w:szCs w:val="32"/>
        </w:rPr>
      </w:pPr>
      <w:r w:rsidRPr="000A2D73">
        <w:rPr>
          <w:rFonts w:ascii="楷体" w:eastAsia="楷体" w:hAnsi="楷体" w:cs="仿宋_GB2312" w:hint="eastAsia"/>
          <w:b/>
          <w:sz w:val="32"/>
          <w:szCs w:val="32"/>
        </w:rPr>
        <w:t>（三）参考资料</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1</w:t>
      </w:r>
      <w:r>
        <w:rPr>
          <w:rFonts w:ascii="仿宋_GB2312" w:eastAsia="仿宋_GB2312" w:hAnsi="宋体" w:hint="eastAsia"/>
          <w:sz w:val="32"/>
          <w:szCs w:val="32"/>
        </w:rPr>
        <w:t>.</w:t>
      </w:r>
      <w:r w:rsidRPr="00204542">
        <w:rPr>
          <w:rFonts w:ascii="仿宋_GB2312" w:eastAsia="仿宋_GB2312" w:hAnsi="宋体" w:hint="eastAsia"/>
          <w:sz w:val="32"/>
          <w:szCs w:val="32"/>
        </w:rPr>
        <w:t>国家技术标准部分：</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（1）电气有关标准：</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《建筑电气工程施工质量验收规范》（GB50303-2015）</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《电气装置安装工程接地装置施工及验收规范》（GB50169-2016）</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《电气装置安装工程旋转电机施工及验收规范》</w:t>
      </w:r>
      <w:r w:rsidRPr="00204542">
        <w:rPr>
          <w:rFonts w:ascii="仿宋_GB2312" w:eastAsia="仿宋_GB2312" w:hAnsi="宋体" w:hint="eastAsia"/>
          <w:sz w:val="32"/>
          <w:szCs w:val="32"/>
        </w:rPr>
        <w:lastRenderedPageBreak/>
        <w:t>（GB50170-2006)</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《建筑电气照明装置施工与验收规范 》（GB 50617-2010）</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（2）弱电有关标准：</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《智能建筑工程质量验收规范》（GB50339-2003）</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《安全防范系统验收规则》（GA308—2001）</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《防盗报警控制器通用技术条件》（GB12663-2001）</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《出入口控制系统技术要求》(GA/T394-2002)</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《民用建筑闭路监视电视系统工程设计规范》（CB50198-2011）</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《电子会议系统工程施工与质量验收规范》（GB 51043-2014）</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（3）电梯有关标准：</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《电梯工程质量施工验收规范》（GB50310—2002）</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《电梯监督检验规程》附件二：“电梯监督检验内容要求与方法”；</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（4）消防有关标准：</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 xml:space="preserve">《火灾自动报警系统设计规范》（GB 50116 </w:t>
      </w:r>
      <w:r w:rsidRPr="00204542">
        <w:rPr>
          <w:rFonts w:ascii="仿宋_GB2312" w:hAnsi="宋体" w:cs="微软雅黑" w:hint="eastAsia"/>
          <w:sz w:val="32"/>
          <w:szCs w:val="32"/>
        </w:rPr>
        <w:t>–</w:t>
      </w:r>
      <w:r w:rsidRPr="00204542">
        <w:rPr>
          <w:rFonts w:ascii="仿宋_GB2312" w:eastAsia="仿宋_GB2312" w:hAnsi="宋体" w:hint="eastAsia"/>
          <w:sz w:val="32"/>
          <w:szCs w:val="32"/>
        </w:rPr>
        <w:t xml:space="preserve"> 2013）</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《消防给水及消火栓系统技术规范》（GB50974－2014）</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《自动喷水灭火系统施工及验收规范》（GB 50261 — 2005）；</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（5）安全生产有关文件：</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《中华人民共和国安全生产法》</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lastRenderedPageBreak/>
        <w:t>《中华人民共和国特种设备安全法》</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《中华人民共和国特种设备监察条例》</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2</w:t>
      </w:r>
      <w:r>
        <w:rPr>
          <w:rFonts w:ascii="仿宋_GB2312" w:eastAsia="仿宋_GB2312" w:hAnsi="宋体" w:hint="eastAsia"/>
          <w:sz w:val="32"/>
          <w:szCs w:val="32"/>
        </w:rPr>
        <w:t>.</w:t>
      </w:r>
      <w:r w:rsidRPr="00204542">
        <w:rPr>
          <w:rFonts w:ascii="仿宋_GB2312" w:eastAsia="仿宋_GB2312" w:hAnsi="宋体" w:hint="eastAsia"/>
          <w:sz w:val="32"/>
          <w:szCs w:val="32"/>
        </w:rPr>
        <w:t>国家职业技能鉴定标准部分：</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维修电工（初级、中级、高级）第2版（人力资源和社会保障部教材办公室组织编写）</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3</w:t>
      </w:r>
      <w:r>
        <w:rPr>
          <w:rFonts w:ascii="仿宋_GB2312" w:eastAsia="仿宋_GB2312" w:hAnsi="宋体" w:hint="eastAsia"/>
          <w:sz w:val="32"/>
          <w:szCs w:val="32"/>
        </w:rPr>
        <w:t>.</w:t>
      </w:r>
      <w:r w:rsidRPr="00204542">
        <w:rPr>
          <w:rFonts w:ascii="仿宋_GB2312" w:eastAsia="仿宋_GB2312" w:hAnsi="宋体" w:hint="eastAsia"/>
          <w:sz w:val="32"/>
          <w:szCs w:val="32"/>
        </w:rPr>
        <w:t>物业管理参考教材部分</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《物业管理指南》系列丛书（中国物业管理协会 编著）</w:t>
      </w:r>
    </w:p>
    <w:p w:rsidR="006352F6" w:rsidRPr="00204542" w:rsidRDefault="006352F6" w:rsidP="006352F6">
      <w:pPr>
        <w:ind w:firstLineChars="200" w:firstLine="640"/>
        <w:rPr>
          <w:rFonts w:ascii="仿宋_GB2312" w:eastAsia="仿宋_GB2312" w:hAnsi="宋体" w:hint="eastAsia"/>
          <w:sz w:val="32"/>
          <w:szCs w:val="32"/>
        </w:rPr>
      </w:pPr>
      <w:r w:rsidRPr="00204542">
        <w:rPr>
          <w:rFonts w:ascii="仿宋_GB2312" w:eastAsia="仿宋_GB2312" w:hAnsi="宋体" w:hint="eastAsia"/>
          <w:sz w:val="32"/>
          <w:szCs w:val="32"/>
        </w:rPr>
        <w:t>《物业设施设备管理指南》（中国物业管理协会 编著）</w:t>
      </w:r>
    </w:p>
    <w:p w:rsidR="006352F6" w:rsidRPr="00204542" w:rsidRDefault="006352F6" w:rsidP="006352F6">
      <w:pPr>
        <w:ind w:firstLineChars="200" w:firstLine="640"/>
        <w:rPr>
          <w:rFonts w:ascii="仿宋_GB2312" w:eastAsia="仿宋_GB2312" w:hAnsi="宋体" w:cs="仿宋_GB2312" w:hint="eastAsia"/>
          <w:sz w:val="32"/>
          <w:szCs w:val="32"/>
        </w:rPr>
      </w:pPr>
      <w:r w:rsidRPr="00204542">
        <w:rPr>
          <w:rFonts w:ascii="仿宋_GB2312" w:eastAsia="仿宋_GB2312" w:hAnsi="宋体" w:hint="eastAsia"/>
          <w:sz w:val="32"/>
          <w:szCs w:val="32"/>
        </w:rPr>
        <w:t>《物业承接查验操作指南》（中国物业管理协会 编著）</w:t>
      </w:r>
    </w:p>
    <w:p w:rsidR="00647490" w:rsidRPr="006352F6" w:rsidRDefault="00647490">
      <w:bookmarkStart w:id="0" w:name="_GoBack"/>
      <w:bookmarkEnd w:id="0"/>
    </w:p>
    <w:sectPr w:rsidR="00647490" w:rsidRPr="006352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7B" w:rsidRDefault="008F327B" w:rsidP="006352F6">
      <w:r>
        <w:separator/>
      </w:r>
    </w:p>
  </w:endnote>
  <w:endnote w:type="continuationSeparator" w:id="0">
    <w:p w:rsidR="008F327B" w:rsidRDefault="008F327B" w:rsidP="0063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7B" w:rsidRDefault="008F327B" w:rsidP="006352F6">
      <w:r>
        <w:separator/>
      </w:r>
    </w:p>
  </w:footnote>
  <w:footnote w:type="continuationSeparator" w:id="0">
    <w:p w:rsidR="008F327B" w:rsidRDefault="008F327B" w:rsidP="00635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B6"/>
    <w:rsid w:val="006352F6"/>
    <w:rsid w:val="00647490"/>
    <w:rsid w:val="008F327B"/>
    <w:rsid w:val="00C86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2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52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352F6"/>
    <w:rPr>
      <w:sz w:val="18"/>
      <w:szCs w:val="18"/>
    </w:rPr>
  </w:style>
  <w:style w:type="paragraph" w:styleId="a4">
    <w:name w:val="footer"/>
    <w:basedOn w:val="a"/>
    <w:link w:val="Char0"/>
    <w:uiPriority w:val="99"/>
    <w:unhideWhenUsed/>
    <w:rsid w:val="006352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352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2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52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352F6"/>
    <w:rPr>
      <w:sz w:val="18"/>
      <w:szCs w:val="18"/>
    </w:rPr>
  </w:style>
  <w:style w:type="paragraph" w:styleId="a4">
    <w:name w:val="footer"/>
    <w:basedOn w:val="a"/>
    <w:link w:val="Char0"/>
    <w:uiPriority w:val="99"/>
    <w:unhideWhenUsed/>
    <w:rsid w:val="006352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352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205</Words>
  <Characters>1175</Characters>
  <Application>Microsoft Office Word</Application>
  <DocSecurity>0</DocSecurity>
  <Lines>9</Lines>
  <Paragraphs>2</Paragraphs>
  <ScaleCrop>false</ScaleCrop>
  <Company>杭州市国内经济合作办公室</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2018-03-20T00:39:00Z</dcterms:created>
  <dcterms:modified xsi:type="dcterms:W3CDTF">2018-03-20T00:41:00Z</dcterms:modified>
</cp:coreProperties>
</file>