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小标宋" w:hAnsi="小标宋" w:eastAsia="小标宋" w:cs="小标宋"/>
          <w:b w:val="0"/>
          <w:bCs/>
          <w:color w:val="000000"/>
          <w:kern w:val="0"/>
          <w:sz w:val="36"/>
          <w:szCs w:val="36"/>
        </w:rPr>
      </w:pPr>
      <w:bookmarkStart w:id="0" w:name="_GoBack"/>
      <w:r>
        <w:rPr>
          <w:rFonts w:hint="eastAsia" w:ascii="小标宋" w:hAnsi="小标宋" w:eastAsia="小标宋" w:cs="小标宋"/>
          <w:b w:val="0"/>
          <w:bCs/>
          <w:color w:val="000000"/>
          <w:kern w:val="0"/>
          <w:sz w:val="36"/>
          <w:szCs w:val="36"/>
        </w:rPr>
        <w:t>杭州市区廉租住房2021年第7期-2022年第1期实物配租保障家庭选房顺序号摇号结果及选房配租通告</w:t>
      </w:r>
    </w:p>
    <w:bookmarkEnd w:id="0"/>
    <w:p>
      <w:pPr>
        <w:widowControl/>
        <w:spacing w:line="560" w:lineRule="exact"/>
        <w:jc w:val="left"/>
        <w:rPr>
          <w:rFonts w:hint="eastAsia" w:ascii="仿宋" w:hAnsi="仿宋" w:eastAsia="仿宋"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 xml:space="preserve"> </w:t>
      </w:r>
    </w:p>
    <w:p>
      <w:pPr>
        <w:widowControl/>
        <w:spacing w:line="560" w:lineRule="exact"/>
        <w:ind w:firstLine="616"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杭州市区廉租住房</w:t>
      </w:r>
      <w:r>
        <w:rPr>
          <w:rFonts w:ascii="仿宋" w:hAnsi="仿宋" w:eastAsia="仿宋" w:cs="仿宋_GB2312"/>
          <w:color w:val="000000"/>
          <w:kern w:val="0"/>
          <w:sz w:val="32"/>
          <w:szCs w:val="32"/>
        </w:rPr>
        <w:t>20</w:t>
      </w:r>
      <w:r>
        <w:rPr>
          <w:rFonts w:hint="eastAsia" w:ascii="仿宋" w:hAnsi="仿宋" w:eastAsia="仿宋" w:cs="仿宋_GB2312"/>
          <w:color w:val="000000"/>
          <w:kern w:val="0"/>
          <w:sz w:val="32"/>
          <w:szCs w:val="32"/>
        </w:rPr>
        <w:t>21年第7期</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2022年第</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期共29</w:t>
      </w:r>
      <w:r>
        <w:rPr>
          <w:rFonts w:hint="eastAsia" w:ascii="仿宋" w:hAnsi="仿宋" w:eastAsia="仿宋" w:cs="仿宋_GB2312"/>
          <w:color w:val="000000"/>
          <w:kern w:val="0"/>
          <w:sz w:val="32"/>
          <w:szCs w:val="32"/>
          <w:lang w:val="en-US" w:eastAsia="zh-CN"/>
        </w:rPr>
        <w:t>3</w:t>
      </w:r>
      <w:r>
        <w:rPr>
          <w:rFonts w:hint="eastAsia" w:ascii="仿宋" w:hAnsi="仿宋" w:eastAsia="仿宋" w:cs="仿宋_GB2312"/>
          <w:color w:val="000000"/>
          <w:kern w:val="0"/>
          <w:sz w:val="32"/>
          <w:szCs w:val="32"/>
        </w:rPr>
        <w:t>户实物配租保障家庭，经公证处现场监督</w:t>
      </w:r>
      <w:r>
        <w:rPr>
          <w:rFonts w:hint="eastAsia" w:ascii="仿宋" w:hAnsi="仿宋" w:eastAsia="仿宋" w:cs="仿宋_GB2312"/>
          <w:color w:val="auto"/>
          <w:kern w:val="0"/>
          <w:sz w:val="32"/>
          <w:szCs w:val="32"/>
        </w:rPr>
        <w:t>（公证号</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[2022]浙杭证民字第30077号</w:t>
      </w:r>
      <w:r>
        <w:rPr>
          <w:rFonts w:hint="eastAsia" w:ascii="仿宋" w:hAnsi="仿宋" w:eastAsia="仿宋" w:cs="仿宋_GB2312"/>
          <w:color w:val="auto"/>
          <w:kern w:val="0"/>
          <w:sz w:val="32"/>
          <w:szCs w:val="32"/>
        </w:rPr>
        <w:t>）</w:t>
      </w:r>
      <w:r>
        <w:rPr>
          <w:rFonts w:hint="eastAsia" w:ascii="仿宋" w:hAnsi="仿宋" w:eastAsia="仿宋" w:cs="仿宋_GB2312"/>
          <w:color w:val="000000"/>
          <w:kern w:val="0"/>
          <w:sz w:val="32"/>
          <w:szCs w:val="32"/>
        </w:rPr>
        <w:t>，通过电脑摇号已产生优先选房顺序号和一般选房顺序号及选房房源。现将实物配租保障家庭名单和相应的选房顺序号（详细名单附后）、选房房源（清单附后）、选房时间地点、选房规则等事项予以公布，并继续接受社会各界的监督。</w:t>
      </w:r>
    </w:p>
    <w:p>
      <w:pPr>
        <w:widowControl/>
        <w:spacing w:line="560" w:lineRule="exact"/>
        <w:jc w:val="left"/>
        <w:rPr>
          <w:rFonts w:hint="eastAsia" w:ascii="黑体" w:hAnsi="黑体" w:eastAsia="黑体" w:cs="黑体"/>
          <w:color w:val="000000"/>
          <w:kern w:val="0"/>
          <w:sz w:val="32"/>
          <w:szCs w:val="32"/>
        </w:rPr>
      </w:pPr>
      <w:r>
        <w:rPr>
          <w:rFonts w:hint="eastAsia" w:ascii="仿宋" w:hAnsi="仿宋" w:eastAsia="仿宋" w:cs="仿宋_GB2312"/>
          <w:color w:val="000000"/>
          <w:kern w:val="0"/>
          <w:sz w:val="32"/>
          <w:szCs w:val="32"/>
        </w:rPr>
        <w:t xml:space="preserve">    </w:t>
      </w:r>
      <w:r>
        <w:rPr>
          <w:rFonts w:hint="eastAsia" w:ascii="黑体" w:hAnsi="黑体" w:eastAsia="黑体" w:cs="黑体"/>
          <w:color w:val="000000"/>
          <w:kern w:val="0"/>
          <w:sz w:val="32"/>
          <w:szCs w:val="32"/>
        </w:rPr>
        <w:t>一、房源情况</w:t>
      </w:r>
    </w:p>
    <w:p>
      <w:pPr>
        <w:widowControl/>
        <w:shd w:val="clear" w:color="auto" w:fill="FBFAFA"/>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本次推出配租房源共293套，房源分布、户型、套数、预计入住时间等基本信息见下表。</w:t>
      </w:r>
    </w:p>
    <w:tbl>
      <w:tblPr>
        <w:tblStyle w:val="2"/>
        <w:tblW w:w="0" w:type="auto"/>
        <w:tblInd w:w="0" w:type="dxa"/>
        <w:tblLayout w:type="fixed"/>
        <w:tblCellMar>
          <w:top w:w="0" w:type="dxa"/>
          <w:left w:w="0" w:type="dxa"/>
          <w:bottom w:w="0" w:type="dxa"/>
          <w:right w:w="0" w:type="dxa"/>
        </w:tblCellMar>
      </w:tblPr>
      <w:tblGrid>
        <w:gridCol w:w="2700"/>
        <w:gridCol w:w="1305"/>
        <w:gridCol w:w="1590"/>
        <w:gridCol w:w="1590"/>
        <w:gridCol w:w="2010"/>
      </w:tblGrid>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小区</w:t>
            </w:r>
          </w:p>
        </w:tc>
        <w:tc>
          <w:tcPr>
            <w:tcW w:w="1305"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户型</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套数</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kern w:val="0"/>
                <w:sz w:val="28"/>
                <w:szCs w:val="28"/>
              </w:rPr>
              <w:t>预计入住时间</w:t>
            </w: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丁桥联合新苑</w:t>
            </w:r>
          </w:p>
        </w:tc>
        <w:tc>
          <w:tcPr>
            <w:tcW w:w="1305" w:type="dxa"/>
            <w:vMerge w:val="restart"/>
            <w:tcBorders>
              <w:top w:val="single" w:color="000000" w:sz="4" w:space="0"/>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一居室</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w:t>
            </w:r>
          </w:p>
        </w:tc>
        <w:tc>
          <w:tcPr>
            <w:tcW w:w="1590" w:type="dxa"/>
            <w:vMerge w:val="restart"/>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2022.4</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都市阳光和苑</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w:t>
            </w:r>
          </w:p>
        </w:tc>
        <w:tc>
          <w:tcPr>
            <w:tcW w:w="1590" w:type="dxa"/>
            <w:vMerge w:val="continue"/>
            <w:tcBorders>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都市阳光华苑</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15</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都市阳光嘉苑</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50</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都市阳光乐苑</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墩莳家园</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蒋村西溪人家</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景冉佳园</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景运人家</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景致公寓</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40</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久睦苑</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lang w:eastAsia="zh-CN"/>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康晓人家</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lang w:eastAsia="zh-CN"/>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30</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萍水人家</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天聚府</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28</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祥宁人家</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象山人家</w:t>
            </w:r>
          </w:p>
        </w:tc>
        <w:tc>
          <w:tcPr>
            <w:tcW w:w="1305" w:type="dxa"/>
            <w:vMerge w:val="continue"/>
            <w:tcBorders>
              <w:left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56</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r>
        <w:tblPrEx>
          <w:tblCellMar>
            <w:top w:w="0" w:type="dxa"/>
            <w:left w:w="0" w:type="dxa"/>
            <w:bottom w:w="0" w:type="dxa"/>
            <w:right w:w="0" w:type="dxa"/>
          </w:tblCellMar>
        </w:tblPrEx>
        <w:trPr>
          <w:trHeight w:val="520" w:hRule="atLeast"/>
        </w:trPr>
        <w:tc>
          <w:tcPr>
            <w:tcW w:w="270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293</w:t>
            </w:r>
          </w:p>
        </w:tc>
        <w:tc>
          <w:tcPr>
            <w:tcW w:w="159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FBFAF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宋体" w:hAnsi="宋体" w:eastAsia="宋体" w:cs="宋体"/>
                <w:color w:val="000000"/>
                <w:sz w:val="28"/>
                <w:szCs w:val="28"/>
              </w:rPr>
            </w:pPr>
          </w:p>
        </w:tc>
      </w:tr>
    </w:tbl>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hint="eastAsia" w:ascii="黑体" w:hAnsi="黑体" w:eastAsia="黑体" w:cs="黑体"/>
          <w:color w:val="000000"/>
          <w:kern w:val="0"/>
          <w:sz w:val="32"/>
          <w:szCs w:val="32"/>
        </w:rPr>
        <w:t>二、选房时间</w:t>
      </w:r>
    </w:p>
    <w:p>
      <w:pPr>
        <w:widowControl/>
        <w:spacing w:line="560" w:lineRule="exact"/>
        <w:ind w:left="625" w:leftChars="203" w:firstLine="0" w:firstLineChars="0"/>
        <w:jc w:val="left"/>
        <w:rPr>
          <w:rFonts w:hint="eastAsia" w:ascii="仿宋" w:hAnsi="仿宋" w:eastAsia="仿宋" w:cs="仿宋_GB2312"/>
          <w:color w:val="auto"/>
          <w:kern w:val="0"/>
          <w:sz w:val="32"/>
          <w:szCs w:val="32"/>
        </w:rPr>
      </w:pPr>
      <w:r>
        <w:rPr>
          <w:rFonts w:hint="eastAsia" w:ascii="仿宋" w:hAnsi="仿宋" w:eastAsia="仿宋" w:cs="仿宋_GB2312"/>
          <w:color w:val="auto"/>
          <w:kern w:val="0"/>
          <w:sz w:val="32"/>
          <w:szCs w:val="32"/>
        </w:rPr>
        <w:t>3月12日上午</w:t>
      </w:r>
      <w:r>
        <w:rPr>
          <w:rFonts w:ascii="仿宋" w:hAnsi="仿宋" w:eastAsia="仿宋" w:cs="仿宋_GB2312"/>
          <w:color w:val="auto"/>
          <w:kern w:val="0"/>
          <w:sz w:val="32"/>
          <w:szCs w:val="32"/>
        </w:rPr>
        <w:t>9:</w:t>
      </w:r>
      <w:r>
        <w:rPr>
          <w:rFonts w:hint="eastAsia" w:ascii="仿宋" w:hAnsi="仿宋" w:eastAsia="仿宋" w:cs="仿宋_GB2312"/>
          <w:color w:val="auto"/>
          <w:kern w:val="0"/>
          <w:sz w:val="32"/>
          <w:szCs w:val="32"/>
        </w:rPr>
        <w:t>30</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10</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50</w:t>
      </w:r>
      <w:r>
        <w:rPr>
          <w:rFonts w:hint="eastAsia" w:ascii="仿宋" w:hAnsi="仿宋" w:eastAsia="仿宋" w:cs="仿宋_GB2312"/>
          <w:color w:val="auto"/>
          <w:kern w:val="0"/>
          <w:sz w:val="32"/>
          <w:szCs w:val="32"/>
        </w:rPr>
        <w:t>，选房顺序</w:t>
      </w:r>
      <w:r>
        <w:rPr>
          <w:rFonts w:hint="eastAsia" w:ascii="仿宋" w:hAnsi="仿宋" w:eastAsia="仿宋" w:cs="仿宋_GB2312"/>
          <w:color w:val="auto"/>
          <w:kern w:val="0"/>
          <w:sz w:val="32"/>
          <w:szCs w:val="32"/>
          <w:lang w:val="en-US" w:eastAsia="zh-CN"/>
        </w:rPr>
        <w:t xml:space="preserve"> 2021年第7期295号</w:t>
      </w:r>
      <w:r>
        <w:rPr>
          <w:rFonts w:hint="eastAsia" w:ascii="仿宋" w:hAnsi="仿宋" w:eastAsia="仿宋" w:cs="仿宋_GB2312"/>
          <w:color w:val="auto"/>
          <w:kern w:val="0"/>
          <w:sz w:val="32"/>
          <w:szCs w:val="32"/>
        </w:rPr>
        <w:t>～</w:t>
      </w:r>
    </w:p>
    <w:p>
      <w:pPr>
        <w:widowControl/>
        <w:spacing w:line="560" w:lineRule="exact"/>
        <w:ind w:left="0" w:leftChars="0" w:firstLine="0" w:firstLineChars="0"/>
        <w:jc w:val="left"/>
        <w:rPr>
          <w:rFonts w:ascii="仿宋" w:hAnsi="仿宋" w:eastAsia="仿宋" w:cs="仿宋_GB2312"/>
          <w:color w:val="auto"/>
          <w:kern w:val="0"/>
          <w:sz w:val="32"/>
          <w:szCs w:val="32"/>
        </w:rPr>
      </w:pPr>
      <w:r>
        <w:rPr>
          <w:rFonts w:hint="eastAsia" w:ascii="仿宋" w:hAnsi="仿宋" w:eastAsia="仿宋" w:cs="仿宋_GB2312"/>
          <w:color w:val="auto"/>
          <w:kern w:val="0"/>
          <w:sz w:val="32"/>
          <w:szCs w:val="32"/>
          <w:lang w:val="en-US" w:eastAsia="zh-CN"/>
        </w:rPr>
        <w:t>325号、第8期326</w:t>
      </w:r>
      <w:r>
        <w:rPr>
          <w:rFonts w:hint="eastAsia" w:ascii="仿宋" w:hAnsi="仿宋" w:eastAsia="仿宋" w:cs="仿宋_GB2312"/>
          <w:color w:val="auto"/>
          <w:kern w:val="0"/>
          <w:sz w:val="32"/>
          <w:szCs w:val="32"/>
        </w:rPr>
        <w:t>号～</w:t>
      </w:r>
      <w:r>
        <w:rPr>
          <w:rFonts w:hint="eastAsia" w:ascii="仿宋" w:hAnsi="仿宋" w:eastAsia="仿宋" w:cs="仿宋_GB2312"/>
          <w:color w:val="auto"/>
          <w:kern w:val="0"/>
          <w:sz w:val="32"/>
          <w:szCs w:val="32"/>
          <w:lang w:val="en-US" w:eastAsia="zh-CN"/>
        </w:rPr>
        <w:t>375</w:t>
      </w:r>
      <w:r>
        <w:rPr>
          <w:rFonts w:hint="eastAsia" w:ascii="仿宋" w:hAnsi="仿宋" w:eastAsia="仿宋" w:cs="仿宋_GB2312"/>
          <w:color w:val="auto"/>
          <w:kern w:val="0"/>
          <w:sz w:val="32"/>
          <w:szCs w:val="32"/>
        </w:rPr>
        <w:t>号。</w:t>
      </w:r>
    </w:p>
    <w:p>
      <w:pPr>
        <w:widowControl/>
        <w:spacing w:line="560" w:lineRule="exact"/>
        <w:ind w:left="640" w:hanging="616" w:hangingChars="200"/>
        <w:jc w:val="left"/>
        <w:rPr>
          <w:rFonts w:hint="eastAsia" w:ascii="仿宋" w:hAnsi="仿宋" w:eastAsia="仿宋" w:cs="仿宋_GB2312"/>
          <w:color w:val="auto"/>
          <w:kern w:val="0"/>
          <w:sz w:val="32"/>
          <w:szCs w:val="32"/>
          <w:lang w:val="en-US" w:eastAsia="zh-CN"/>
        </w:rPr>
      </w:pPr>
      <w:r>
        <w:rPr>
          <w:rFonts w:hint="eastAsia" w:ascii="仿宋" w:hAnsi="仿宋" w:eastAsia="仿宋" w:cs="仿宋_GB2312"/>
          <w:color w:val="auto"/>
          <w:kern w:val="0"/>
          <w:sz w:val="32"/>
          <w:szCs w:val="32"/>
        </w:rPr>
        <w:t xml:space="preserve">    3月12日上午</w:t>
      </w:r>
      <w:r>
        <w:rPr>
          <w:rFonts w:hint="eastAsia" w:ascii="仿宋" w:hAnsi="仿宋" w:eastAsia="仿宋" w:cs="仿宋_GB2312"/>
          <w:color w:val="auto"/>
          <w:kern w:val="0"/>
          <w:sz w:val="32"/>
          <w:szCs w:val="32"/>
          <w:lang w:val="en-US" w:eastAsia="zh-CN"/>
        </w:rPr>
        <w:t>10</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50</w:t>
      </w:r>
      <w:r>
        <w:rPr>
          <w:rFonts w:ascii="仿宋" w:hAnsi="仿宋" w:eastAsia="仿宋" w:cs="仿宋_GB2312"/>
          <w:color w:val="auto"/>
          <w:kern w:val="0"/>
          <w:sz w:val="32"/>
          <w:szCs w:val="32"/>
        </w:rPr>
        <w:t>-1</w:t>
      </w:r>
      <w:r>
        <w:rPr>
          <w:rFonts w:hint="eastAsia" w:ascii="仿宋" w:hAnsi="仿宋" w:eastAsia="仿宋" w:cs="仿宋_GB2312"/>
          <w:color w:val="auto"/>
          <w:kern w:val="0"/>
          <w:sz w:val="32"/>
          <w:szCs w:val="32"/>
        </w:rPr>
        <w:t>1</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30</w:t>
      </w:r>
      <w:r>
        <w:rPr>
          <w:rFonts w:hint="eastAsia" w:ascii="仿宋" w:hAnsi="仿宋" w:eastAsia="仿宋" w:cs="仿宋_GB2312"/>
          <w:color w:val="auto"/>
          <w:kern w:val="0"/>
          <w:sz w:val="32"/>
          <w:szCs w:val="32"/>
        </w:rPr>
        <w:t>，选房顺序</w:t>
      </w:r>
      <w:r>
        <w:rPr>
          <w:rFonts w:hint="eastAsia" w:ascii="仿宋" w:hAnsi="仿宋" w:eastAsia="仿宋" w:cs="仿宋_GB2312"/>
          <w:color w:val="auto"/>
          <w:kern w:val="0"/>
          <w:sz w:val="32"/>
          <w:szCs w:val="32"/>
          <w:lang w:val="en-US" w:eastAsia="zh-CN"/>
        </w:rPr>
        <w:t xml:space="preserve"> 2021年第9期376</w:t>
      </w:r>
    </w:p>
    <w:p>
      <w:pPr>
        <w:widowControl/>
        <w:spacing w:line="560" w:lineRule="exact"/>
        <w:ind w:left="640" w:hanging="616" w:hangingChars="200"/>
        <w:jc w:val="left"/>
        <w:rPr>
          <w:rFonts w:ascii="仿宋" w:hAnsi="仿宋" w:eastAsia="仿宋" w:cs="仿宋_GB2312"/>
          <w:color w:val="auto"/>
          <w:kern w:val="0"/>
          <w:sz w:val="32"/>
          <w:szCs w:val="32"/>
        </w:rPr>
      </w:pPr>
      <w:r>
        <w:rPr>
          <w:rFonts w:hint="eastAsia" w:ascii="仿宋" w:hAnsi="仿宋" w:eastAsia="仿宋" w:cs="仿宋_GB2312"/>
          <w:color w:val="auto"/>
          <w:kern w:val="0"/>
          <w:sz w:val="32"/>
          <w:szCs w:val="32"/>
        </w:rPr>
        <w:t>号～</w:t>
      </w:r>
      <w:r>
        <w:rPr>
          <w:rFonts w:hint="eastAsia" w:ascii="仿宋" w:hAnsi="仿宋" w:eastAsia="仿宋" w:cs="仿宋_GB2312"/>
          <w:color w:val="auto"/>
          <w:kern w:val="0"/>
          <w:sz w:val="32"/>
          <w:szCs w:val="32"/>
          <w:lang w:val="en-US" w:eastAsia="zh-CN"/>
        </w:rPr>
        <w:t>422</w:t>
      </w:r>
      <w:r>
        <w:rPr>
          <w:rFonts w:hint="eastAsia" w:ascii="仿宋" w:hAnsi="仿宋" w:eastAsia="仿宋" w:cs="仿宋_GB2312"/>
          <w:color w:val="auto"/>
          <w:kern w:val="0"/>
          <w:sz w:val="32"/>
          <w:szCs w:val="32"/>
        </w:rPr>
        <w:t>号。</w:t>
      </w:r>
    </w:p>
    <w:p>
      <w:pPr>
        <w:widowControl/>
        <w:spacing w:line="560" w:lineRule="exact"/>
        <w:ind w:left="640" w:hanging="616" w:hangingChars="200"/>
        <w:jc w:val="left"/>
        <w:rPr>
          <w:rFonts w:hint="eastAsia" w:ascii="仿宋" w:hAnsi="仿宋" w:eastAsia="仿宋" w:cs="仿宋_GB2312"/>
          <w:color w:val="auto"/>
          <w:kern w:val="0"/>
          <w:sz w:val="32"/>
          <w:szCs w:val="32"/>
          <w:lang w:val="en-US" w:eastAsia="zh-CN"/>
        </w:rPr>
      </w:pPr>
      <w:r>
        <w:rPr>
          <w:rFonts w:hint="eastAsia" w:ascii="仿宋" w:hAnsi="仿宋" w:eastAsia="仿宋" w:cs="仿宋_GB2312"/>
          <w:color w:val="auto"/>
          <w:kern w:val="0"/>
          <w:sz w:val="32"/>
          <w:szCs w:val="32"/>
        </w:rPr>
        <w:t xml:space="preserve">   </w:t>
      </w:r>
      <w:r>
        <w:rPr>
          <w:rFonts w:hint="eastAsia" w:ascii="仿宋" w:hAnsi="仿宋" w:eastAsia="仿宋" w:cs="仿宋_GB2312"/>
          <w:color w:val="auto"/>
          <w:kern w:val="0"/>
          <w:sz w:val="32"/>
          <w:szCs w:val="32"/>
          <w:lang w:val="en-US" w:eastAsia="zh-CN"/>
        </w:rPr>
        <w:t xml:space="preserve"> </w:t>
      </w:r>
      <w:r>
        <w:rPr>
          <w:rFonts w:hint="eastAsia" w:ascii="仿宋" w:hAnsi="仿宋" w:eastAsia="仿宋" w:cs="仿宋_GB2312"/>
          <w:color w:val="auto"/>
          <w:kern w:val="0"/>
          <w:sz w:val="32"/>
          <w:szCs w:val="32"/>
        </w:rPr>
        <w:t>3月12日下午</w:t>
      </w:r>
      <w:r>
        <w:rPr>
          <w:rFonts w:ascii="仿宋" w:hAnsi="仿宋" w:eastAsia="仿宋" w:cs="仿宋_GB2312"/>
          <w:color w:val="auto"/>
          <w:kern w:val="0"/>
          <w:sz w:val="32"/>
          <w:szCs w:val="32"/>
        </w:rPr>
        <w:t>1</w:t>
      </w:r>
      <w:r>
        <w:rPr>
          <w:rFonts w:hint="eastAsia" w:ascii="仿宋" w:hAnsi="仿宋" w:eastAsia="仿宋" w:cs="仿宋_GB2312"/>
          <w:color w:val="auto"/>
          <w:kern w:val="0"/>
          <w:sz w:val="32"/>
          <w:szCs w:val="32"/>
          <w:lang w:val="en-US" w:eastAsia="zh-CN"/>
        </w:rPr>
        <w:t>3</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00</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14</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20</w:t>
      </w:r>
      <w:r>
        <w:rPr>
          <w:rFonts w:hint="eastAsia" w:ascii="仿宋" w:hAnsi="仿宋" w:eastAsia="仿宋" w:cs="仿宋_GB2312"/>
          <w:color w:val="auto"/>
          <w:kern w:val="0"/>
          <w:sz w:val="32"/>
          <w:szCs w:val="32"/>
        </w:rPr>
        <w:t>，选房顺序</w:t>
      </w:r>
      <w:r>
        <w:rPr>
          <w:rFonts w:hint="eastAsia" w:ascii="仿宋" w:hAnsi="仿宋" w:eastAsia="仿宋" w:cs="仿宋_GB2312"/>
          <w:color w:val="auto"/>
          <w:kern w:val="0"/>
          <w:sz w:val="32"/>
          <w:szCs w:val="32"/>
          <w:lang w:val="en-US" w:eastAsia="zh-CN"/>
        </w:rPr>
        <w:t xml:space="preserve"> 2021年第10期423</w:t>
      </w:r>
    </w:p>
    <w:p>
      <w:pPr>
        <w:widowControl/>
        <w:spacing w:line="560" w:lineRule="exact"/>
        <w:ind w:left="640" w:hanging="616" w:hangingChars="200"/>
        <w:jc w:val="left"/>
        <w:rPr>
          <w:rFonts w:hint="eastAsia" w:ascii="仿宋" w:hAnsi="仿宋" w:eastAsia="仿宋" w:cs="仿宋_GB2312"/>
          <w:color w:val="auto"/>
          <w:kern w:val="0"/>
          <w:sz w:val="32"/>
          <w:szCs w:val="32"/>
        </w:rPr>
      </w:pPr>
      <w:r>
        <w:rPr>
          <w:rFonts w:hint="eastAsia" w:ascii="仿宋" w:hAnsi="仿宋" w:eastAsia="仿宋" w:cs="仿宋_GB2312"/>
          <w:color w:val="auto"/>
          <w:kern w:val="0"/>
          <w:sz w:val="32"/>
          <w:szCs w:val="32"/>
        </w:rPr>
        <w:t>号～</w:t>
      </w:r>
      <w:r>
        <w:rPr>
          <w:rFonts w:hint="eastAsia" w:ascii="仿宋" w:hAnsi="仿宋" w:eastAsia="仿宋" w:cs="仿宋_GB2312"/>
          <w:color w:val="auto"/>
          <w:kern w:val="0"/>
          <w:sz w:val="32"/>
          <w:szCs w:val="32"/>
          <w:lang w:val="en-US" w:eastAsia="zh-CN"/>
        </w:rPr>
        <w:t>457号、第11期458</w:t>
      </w:r>
      <w:r>
        <w:rPr>
          <w:rFonts w:hint="eastAsia" w:ascii="仿宋" w:hAnsi="仿宋" w:eastAsia="仿宋" w:cs="仿宋_GB2312"/>
          <w:color w:val="auto"/>
          <w:kern w:val="0"/>
          <w:sz w:val="32"/>
          <w:szCs w:val="32"/>
        </w:rPr>
        <w:t>号～</w:t>
      </w:r>
      <w:r>
        <w:rPr>
          <w:rFonts w:hint="eastAsia" w:ascii="仿宋" w:hAnsi="仿宋" w:eastAsia="仿宋" w:cs="仿宋_GB2312"/>
          <w:color w:val="auto"/>
          <w:kern w:val="0"/>
          <w:sz w:val="32"/>
          <w:szCs w:val="32"/>
          <w:lang w:val="en-US" w:eastAsia="zh-CN"/>
        </w:rPr>
        <w:t>497</w:t>
      </w:r>
      <w:r>
        <w:rPr>
          <w:rFonts w:hint="eastAsia" w:ascii="仿宋" w:hAnsi="仿宋" w:eastAsia="仿宋" w:cs="仿宋_GB2312"/>
          <w:color w:val="auto"/>
          <w:kern w:val="0"/>
          <w:sz w:val="32"/>
          <w:szCs w:val="32"/>
        </w:rPr>
        <w:t>号。</w:t>
      </w:r>
    </w:p>
    <w:p>
      <w:pPr>
        <w:widowControl/>
        <w:spacing w:line="560" w:lineRule="exact"/>
        <w:ind w:left="0" w:leftChars="0" w:firstLine="616" w:firstLineChars="200"/>
        <w:jc w:val="left"/>
        <w:rPr>
          <w:rFonts w:hint="eastAsia" w:ascii="仿宋" w:hAnsi="仿宋" w:eastAsia="仿宋" w:cs="仿宋_GB2312"/>
          <w:color w:val="auto"/>
          <w:kern w:val="0"/>
          <w:sz w:val="32"/>
          <w:szCs w:val="32"/>
          <w:lang w:eastAsia="zh-CN"/>
        </w:rPr>
      </w:pPr>
      <w:r>
        <w:rPr>
          <w:rFonts w:hint="eastAsia" w:ascii="仿宋" w:hAnsi="仿宋" w:eastAsia="仿宋" w:cs="仿宋_GB2312"/>
          <w:color w:val="auto"/>
          <w:kern w:val="0"/>
          <w:sz w:val="32"/>
          <w:szCs w:val="32"/>
        </w:rPr>
        <w:t>3月12日下午</w:t>
      </w:r>
      <w:r>
        <w:rPr>
          <w:rFonts w:hint="eastAsia" w:ascii="仿宋" w:hAnsi="仿宋" w:eastAsia="仿宋" w:cs="仿宋_GB2312"/>
          <w:color w:val="auto"/>
          <w:kern w:val="0"/>
          <w:sz w:val="32"/>
          <w:szCs w:val="32"/>
          <w:lang w:val="en-US" w:eastAsia="zh-CN"/>
        </w:rPr>
        <w:t>14</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20</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16</w:t>
      </w:r>
      <w:r>
        <w:rPr>
          <w:rFonts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00</w:t>
      </w:r>
      <w:r>
        <w:rPr>
          <w:rFonts w:hint="eastAsia" w:ascii="仿宋" w:hAnsi="仿宋" w:eastAsia="仿宋" w:cs="仿宋_GB2312"/>
          <w:color w:val="auto"/>
          <w:kern w:val="0"/>
          <w:sz w:val="32"/>
          <w:szCs w:val="32"/>
        </w:rPr>
        <w:t>，选房顺序</w:t>
      </w:r>
      <w:r>
        <w:rPr>
          <w:rFonts w:hint="eastAsia" w:ascii="仿宋" w:hAnsi="仿宋" w:eastAsia="仿宋" w:cs="仿宋_GB2312"/>
          <w:color w:val="auto"/>
          <w:kern w:val="0"/>
          <w:sz w:val="32"/>
          <w:szCs w:val="32"/>
          <w:lang w:val="en-US" w:eastAsia="zh-CN"/>
        </w:rPr>
        <w:t xml:space="preserve"> 2021年第12期498</w:t>
      </w:r>
      <w:r>
        <w:rPr>
          <w:rFonts w:hint="eastAsia" w:ascii="仿宋" w:hAnsi="仿宋" w:eastAsia="仿宋" w:cs="仿宋_GB2312"/>
          <w:color w:val="auto"/>
          <w:kern w:val="0"/>
          <w:sz w:val="32"/>
          <w:szCs w:val="32"/>
        </w:rPr>
        <w:t>号～</w:t>
      </w:r>
      <w:r>
        <w:rPr>
          <w:rFonts w:hint="eastAsia" w:ascii="仿宋" w:hAnsi="仿宋" w:eastAsia="仿宋" w:cs="仿宋_GB2312"/>
          <w:color w:val="auto"/>
          <w:kern w:val="0"/>
          <w:sz w:val="32"/>
          <w:szCs w:val="32"/>
          <w:lang w:val="en-US" w:eastAsia="zh-CN"/>
        </w:rPr>
        <w:t>548</w:t>
      </w:r>
      <w:r>
        <w:rPr>
          <w:rFonts w:hint="eastAsia" w:ascii="仿宋" w:hAnsi="仿宋" w:eastAsia="仿宋" w:cs="仿宋_GB2312"/>
          <w:color w:val="auto"/>
          <w:kern w:val="0"/>
          <w:sz w:val="32"/>
          <w:szCs w:val="32"/>
        </w:rPr>
        <w:t>号</w:t>
      </w:r>
      <w:r>
        <w:rPr>
          <w:rFonts w:hint="eastAsia" w:ascii="仿宋" w:hAnsi="仿宋" w:eastAsia="仿宋" w:cs="仿宋_GB2312"/>
          <w:color w:val="auto"/>
          <w:kern w:val="0"/>
          <w:sz w:val="32"/>
          <w:szCs w:val="32"/>
          <w:lang w:eastAsia="zh-CN"/>
        </w:rPr>
        <w:t>，</w:t>
      </w:r>
      <w:r>
        <w:rPr>
          <w:rFonts w:hint="eastAsia" w:ascii="仿宋" w:hAnsi="仿宋" w:eastAsia="仿宋" w:cs="仿宋_GB2312"/>
          <w:color w:val="auto"/>
          <w:kern w:val="0"/>
          <w:sz w:val="32"/>
          <w:szCs w:val="32"/>
          <w:lang w:val="en-US" w:eastAsia="zh-CN"/>
        </w:rPr>
        <w:t>2022年第1期1</w:t>
      </w:r>
      <w:r>
        <w:rPr>
          <w:rFonts w:hint="eastAsia" w:ascii="仿宋" w:hAnsi="仿宋" w:eastAsia="仿宋" w:cs="仿宋_GB2312"/>
          <w:color w:val="auto"/>
          <w:kern w:val="0"/>
          <w:sz w:val="32"/>
          <w:szCs w:val="32"/>
        </w:rPr>
        <w:t>～</w:t>
      </w:r>
      <w:r>
        <w:rPr>
          <w:rFonts w:hint="eastAsia" w:ascii="仿宋" w:hAnsi="仿宋" w:eastAsia="仿宋" w:cs="仿宋_GB2312"/>
          <w:color w:val="auto"/>
          <w:kern w:val="0"/>
          <w:sz w:val="32"/>
          <w:szCs w:val="32"/>
          <w:lang w:val="en-US" w:eastAsia="zh-CN"/>
        </w:rPr>
        <w:t>39</w:t>
      </w:r>
      <w:r>
        <w:rPr>
          <w:rFonts w:hint="eastAsia" w:ascii="仿宋" w:hAnsi="仿宋" w:eastAsia="仿宋" w:cs="仿宋_GB2312"/>
          <w:color w:val="auto"/>
          <w:kern w:val="0"/>
          <w:sz w:val="32"/>
          <w:szCs w:val="32"/>
        </w:rPr>
        <w:t>号</w:t>
      </w:r>
      <w:r>
        <w:rPr>
          <w:rFonts w:hint="eastAsia" w:ascii="仿宋" w:hAnsi="仿宋" w:eastAsia="仿宋" w:cs="仿宋_GB2312"/>
          <w:color w:val="auto"/>
          <w:kern w:val="0"/>
          <w:sz w:val="32"/>
          <w:szCs w:val="32"/>
          <w:lang w:eastAsia="zh-CN"/>
        </w:rPr>
        <w:t>。</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hint="eastAsia" w:ascii="黑体" w:hAnsi="黑体" w:eastAsia="黑体" w:cs="黑体"/>
          <w:color w:val="000000"/>
          <w:kern w:val="0"/>
          <w:sz w:val="32"/>
          <w:szCs w:val="32"/>
        </w:rPr>
        <w:t>三、选房地点</w:t>
      </w:r>
    </w:p>
    <w:p>
      <w:pPr>
        <w:autoSpaceDE w:val="0"/>
        <w:autoSpaceDN w:val="0"/>
        <w:adjustRightInd w:val="0"/>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杭州市上城区浣纱路</w:t>
      </w:r>
      <w:r>
        <w:rPr>
          <w:rFonts w:ascii="仿宋" w:hAnsi="仿宋" w:eastAsia="仿宋" w:cs="仿宋_GB2312"/>
          <w:color w:val="000000"/>
          <w:kern w:val="0"/>
          <w:sz w:val="32"/>
          <w:szCs w:val="32"/>
        </w:rPr>
        <w:t>179</w:t>
      </w:r>
      <w:r>
        <w:rPr>
          <w:rFonts w:hint="eastAsia" w:ascii="仿宋" w:hAnsi="仿宋" w:eastAsia="仿宋" w:cs="仿宋_GB2312"/>
          <w:color w:val="000000"/>
          <w:kern w:val="0"/>
          <w:sz w:val="32"/>
          <w:szCs w:val="32"/>
        </w:rPr>
        <w:t>号五楼会议室，就近公交站为：井亭桥、官巷口、湖滨。</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hint="eastAsia" w:ascii="黑体" w:hAnsi="黑体" w:eastAsia="黑体" w:cs="黑体"/>
          <w:color w:val="000000"/>
          <w:kern w:val="0"/>
          <w:sz w:val="32"/>
          <w:szCs w:val="32"/>
        </w:rPr>
        <w:t>四、网上看房</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为便于选房家庭了解房源情况，“杭州市住房保障和房产管理局”网站已开通“网上看房”专栏，欢迎上网查看。</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hint="eastAsia" w:ascii="黑体" w:hAnsi="黑体" w:eastAsia="黑体" w:cs="黑体"/>
          <w:color w:val="000000"/>
          <w:kern w:val="0"/>
          <w:sz w:val="32"/>
          <w:szCs w:val="32"/>
        </w:rPr>
        <w:t>五、选房规则</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选房者应遵守现场纪律，自觉听从工作人员的指挥，严禁在场内吸烟、喧哗，保持良好的环境，损坏公物照价赔偿。</w:t>
      </w:r>
    </w:p>
    <w:p>
      <w:pPr>
        <w:keepNext w:val="0"/>
        <w:keepLines w:val="0"/>
        <w:widowControl/>
        <w:suppressLineNumbers w:val="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2.</w:t>
      </w:r>
      <w:r>
        <w:rPr>
          <w:rFonts w:hint="eastAsia" w:ascii="仿宋" w:hAnsi="仿宋" w:eastAsia="仿宋" w:cs="仿宋_GB2312"/>
          <w:color w:val="000000"/>
          <w:kern w:val="0"/>
          <w:sz w:val="32"/>
          <w:szCs w:val="32"/>
        </w:rPr>
        <w:t>疫情期间，为避免人员聚集，请选房者在规定时间段提前</w:t>
      </w:r>
      <w:r>
        <w:rPr>
          <w:rFonts w:ascii="仿宋" w:hAnsi="仿宋" w:eastAsia="仿宋" w:cs="仿宋_GB2312"/>
          <w:color w:val="000000"/>
          <w:kern w:val="0"/>
          <w:sz w:val="32"/>
          <w:szCs w:val="32"/>
        </w:rPr>
        <w:t>20</w:t>
      </w:r>
      <w:r>
        <w:rPr>
          <w:rFonts w:hint="eastAsia" w:ascii="仿宋" w:hAnsi="仿宋" w:eastAsia="仿宋" w:cs="仿宋_GB2312"/>
          <w:color w:val="000000"/>
          <w:kern w:val="0"/>
          <w:sz w:val="32"/>
          <w:szCs w:val="32"/>
        </w:rPr>
        <w:t>分钟内到达现场，参加选房者每户限</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人。</w:t>
      </w:r>
      <w:r>
        <w:rPr>
          <w:rFonts w:ascii="宋体" w:hAnsi="宋体" w:eastAsia="宋体" w:cs="宋体"/>
          <w:vanish/>
          <w:kern w:val="0"/>
          <w:sz w:val="24"/>
          <w:szCs w:val="24"/>
          <w:lang w:val="en-US" w:eastAsia="zh-CN" w:bidi="ar"/>
        </w:rPr>
        <w:object>
          <v:shape id="_x0000_i1025" o:spt="201" alt="" type="#_x0000_t201" style="height:18pt;width:72pt;" o:ole="t" filled="f" o:preferrelative="t" stroked="f" coordsize="21600,21600">
            <v:path/>
            <v:fill on="f" focussize="0,0"/>
            <v:stroke on="f"/>
            <v:imagedata r:id="rId7" o:title=""/>
            <o:lock v:ext="edit" aspectratio="t"/>
            <w10:wrap type="none"/>
            <w10:anchorlock/>
          </v:shape>
          <w:control r:id="rId6" w:name="HTMLHidden1" w:shapeid="_x0000_i1025"/>
        </w:object>
      </w:r>
      <w:r>
        <w:rPr>
          <w:rFonts w:ascii="宋体" w:hAnsi="宋体" w:eastAsia="宋体" w:cs="宋体"/>
          <w:vanish/>
          <w:kern w:val="0"/>
          <w:sz w:val="24"/>
          <w:szCs w:val="24"/>
          <w:lang w:val="en-US" w:eastAsia="zh-CN" w:bidi="ar"/>
        </w:rPr>
        <w:object>
          <v:shape id="_x0000_i1026" o:spt="201" alt="" type="#_x0000_t201" style="height:18pt;width:72pt;" o:ole="t" filled="f" o:preferrelative="t" stroked="f" coordsize="21600,21600">
            <v:path/>
            <v:fill on="f" focussize="0,0"/>
            <v:stroke on="f"/>
            <v:imagedata r:id="rId9" o:title=""/>
            <o:lock v:ext="edit" aspectratio="t"/>
            <w10:wrap type="none"/>
            <w10:anchorlock/>
          </v:shape>
          <w:control r:id="rId8" w:name="HTMLHidden2" w:shapeid="_x0000_i1026"/>
        </w:object>
      </w:r>
    </w:p>
    <w:p>
      <w:pPr>
        <w:widowControl/>
        <w:autoSpaceDE w:val="0"/>
        <w:autoSpaceDN w:val="0"/>
        <w:adjustRightInd w:val="0"/>
        <w:spacing w:line="560" w:lineRule="exact"/>
        <w:ind w:firstLine="616" w:firstLineChars="200"/>
        <w:jc w:val="left"/>
        <w:rPr>
          <w:rFonts w:ascii="仿宋" w:hAnsi="仿宋" w:eastAsia="仿宋" w:cs="仿宋_GB2312"/>
          <w:color w:val="000000"/>
          <w:kern w:val="0"/>
          <w:sz w:val="32"/>
          <w:szCs w:val="32"/>
        </w:rPr>
      </w:pPr>
      <w:r>
        <w:rPr>
          <w:rFonts w:ascii="仿宋" w:hAnsi="仿宋" w:eastAsia="仿宋" w:cs="仿宋_GB2312"/>
          <w:color w:val="000000"/>
          <w:kern w:val="0"/>
          <w:sz w:val="32"/>
          <w:szCs w:val="32"/>
        </w:rPr>
        <w:t>3.</w:t>
      </w:r>
      <w:r>
        <w:rPr>
          <w:rFonts w:hint="eastAsia" w:ascii="仿宋" w:hAnsi="仿宋" w:eastAsia="仿宋" w:cs="仿宋_GB2312"/>
          <w:color w:val="000000"/>
          <w:kern w:val="0"/>
          <w:sz w:val="32"/>
          <w:szCs w:val="32"/>
        </w:rPr>
        <w:t>选房者须校验身份证件，持有效期内的《杭州市区廉租住房保障资格证（实物配租）》（以下简称《保障资格证》）、身份证件原件，确认无误后方可参加选房。同时，选房者须佩戴好口罩，出示健康码，测量体温，持绿色健康码及体温在摄氏</w:t>
      </w:r>
      <w:r>
        <w:rPr>
          <w:rFonts w:ascii="仿宋" w:hAnsi="仿宋" w:eastAsia="仿宋" w:cs="仿宋_GB2312"/>
          <w:color w:val="000000"/>
          <w:kern w:val="0"/>
          <w:sz w:val="32"/>
          <w:szCs w:val="32"/>
        </w:rPr>
        <w:t>37.3</w:t>
      </w:r>
      <w:r>
        <w:rPr>
          <w:rFonts w:hint="eastAsia" w:ascii="仿宋" w:hAnsi="仿宋" w:eastAsia="仿宋" w:cs="仿宋_GB2312"/>
          <w:color w:val="000000"/>
          <w:kern w:val="0"/>
          <w:sz w:val="32"/>
          <w:szCs w:val="32"/>
        </w:rPr>
        <w:t>度以下者方可进入。</w:t>
      </w:r>
      <w:r>
        <w:rPr>
          <w:rFonts w:hint="eastAsia" w:ascii="仿宋" w:hAnsi="仿宋" w:eastAsia="仿宋" w:cs="仿宋_GB2312"/>
          <w:color w:val="000000"/>
          <w:kern w:val="0"/>
          <w:sz w:val="32"/>
          <w:szCs w:val="32"/>
          <w:lang w:val="en-US" w:eastAsia="zh-CN"/>
        </w:rPr>
        <w:t>本次参加选房人员选房之日前14天内有新冠肺炎疑似症状、疫情严重地区人员接触史或驻留史、直系亲属14天内有境外返回情况或其他任何疑似的情况，需委托他人参加选房。</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4.</w:t>
      </w:r>
      <w:r>
        <w:rPr>
          <w:rFonts w:hint="eastAsia" w:ascii="仿宋" w:hAnsi="仿宋" w:eastAsia="仿宋" w:cs="仿宋_GB2312"/>
          <w:color w:val="000000"/>
          <w:kern w:val="0"/>
          <w:sz w:val="32"/>
          <w:szCs w:val="32"/>
        </w:rPr>
        <w:t>申请家庭成员均无法亲自到场选房的，可以委托他人代理选房，但必须出具委托选房的公证书及申请人身份证原件和代理人身份证原件。</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5.</w:t>
      </w:r>
      <w:r>
        <w:rPr>
          <w:rFonts w:hint="eastAsia" w:ascii="仿宋" w:hAnsi="仿宋" w:eastAsia="仿宋" w:cs="仿宋_GB2312"/>
          <w:color w:val="000000"/>
          <w:kern w:val="0"/>
          <w:sz w:val="32"/>
          <w:szCs w:val="32"/>
        </w:rPr>
        <w:t>本次公告的家庭名单中，如有举报的，在本次规定选房时间前提供符合保障条件的有效证明，可按本公告规定参加本次选房；若在规定选房时间内不能提供符合保障条件的有效证明，暂缓参加公开选房，其保障资格重新审核。</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6.</w:t>
      </w:r>
      <w:r>
        <w:rPr>
          <w:rFonts w:hint="eastAsia" w:ascii="仿宋" w:hAnsi="仿宋" w:eastAsia="仿宋" w:cs="仿宋_GB2312"/>
          <w:color w:val="000000"/>
          <w:kern w:val="0"/>
          <w:sz w:val="32"/>
          <w:szCs w:val="32"/>
        </w:rPr>
        <w:t>选房者以选房顺序号为序，依次进行选房。选房者根据自己的选房顺序号按时到场。选房开始后，由主持人按选房顺序号叫号上台选房，选房者应在选房应答起三分钟内选定房源。</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7.</w:t>
      </w:r>
      <w:r>
        <w:rPr>
          <w:rFonts w:hint="eastAsia" w:ascii="仿宋" w:hAnsi="仿宋" w:eastAsia="仿宋" w:cs="仿宋_GB2312"/>
          <w:color w:val="000000"/>
          <w:kern w:val="0"/>
          <w:sz w:val="32"/>
          <w:szCs w:val="32"/>
        </w:rPr>
        <w:t>连续报喊选房人姓名三次，选房者未到场的或不作应答的，视作迟到，其选房顺序号轮至本次选房号末尾。</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8.</w:t>
      </w:r>
      <w:r>
        <w:rPr>
          <w:rFonts w:hint="eastAsia" w:ascii="仿宋" w:hAnsi="仿宋" w:eastAsia="仿宋" w:cs="仿宋_GB2312"/>
          <w:color w:val="000000"/>
          <w:kern w:val="0"/>
          <w:sz w:val="32"/>
          <w:szCs w:val="32"/>
        </w:rPr>
        <w:t>选房者选定房源，由现场工作人员开具《杭州市区廉租住房选房确认单》后，选房者不得再作修改。</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9</w:t>
      </w:r>
      <w:r>
        <w:rPr>
          <w:rFonts w:hint="eastAsia" w:ascii="仿宋" w:hAnsi="仿宋" w:eastAsia="仿宋" w:cs="仿宋_GB2312"/>
          <w:color w:val="000000"/>
          <w:kern w:val="0"/>
          <w:sz w:val="32"/>
          <w:szCs w:val="32"/>
        </w:rPr>
        <w:t>.选房家庭应在规定时间内凭《杭州市区廉租住房选房确认单》、有效期内的《保障资格证》、身份证原件等到指定地点办理配租入住手续，并在退还多领的货币补贴后签订廉租住房租赁合同；未退还者不得签订廉租住房租赁合同。</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10</w:t>
      </w:r>
      <w:r>
        <w:rPr>
          <w:rFonts w:hint="eastAsia" w:ascii="仿宋" w:hAnsi="仿宋" w:eastAsia="仿宋" w:cs="仿宋_GB2312"/>
          <w:color w:val="000000"/>
          <w:kern w:val="0"/>
          <w:sz w:val="32"/>
          <w:szCs w:val="32"/>
        </w:rPr>
        <w:t>．选房家庭应按时办理《保障资格证》年审验证，逾期未办理年审或经年审后不再符合实物配租准入条件的，不得办理入住手续。</w:t>
      </w:r>
    </w:p>
    <w:p>
      <w:pPr>
        <w:widowControl/>
        <w:spacing w:line="56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w:t>
      </w:r>
      <w:r>
        <w:rPr>
          <w:rFonts w:ascii="仿宋" w:hAnsi="仿宋" w:eastAsia="仿宋" w:cs="仿宋_GB2312"/>
          <w:color w:val="000000"/>
          <w:kern w:val="0"/>
          <w:sz w:val="32"/>
          <w:szCs w:val="32"/>
        </w:rPr>
        <w:t>11.</w:t>
      </w:r>
      <w:r>
        <w:rPr>
          <w:rFonts w:hint="eastAsia" w:ascii="仿宋" w:hAnsi="仿宋" w:eastAsia="仿宋" w:cs="仿宋_GB2312"/>
          <w:color w:val="000000"/>
          <w:kern w:val="0"/>
          <w:sz w:val="32"/>
          <w:szCs w:val="32"/>
        </w:rPr>
        <w:t>本次实物配租家庭未参加选房，或参加选房但未在规定时间内办理配租手续的，视作放弃所选房源及放弃廉租住房实物配租，转为货币补贴保障。申请家庭如今后仍需实物配租的，须按规定重新申请，并按重新申请后的《保障资格证》进行轮候。</w:t>
      </w:r>
    </w:p>
    <w:p>
      <w:pPr>
        <w:widowControl/>
        <w:spacing w:line="560" w:lineRule="exact"/>
        <w:ind w:firstLine="640"/>
        <w:jc w:val="left"/>
        <w:rPr>
          <w:rFonts w:hint="eastAsia" w:ascii="仿宋" w:hAnsi="仿宋" w:eastAsia="仿宋" w:cs="仿宋_GB2312"/>
          <w:color w:val="000000"/>
          <w:kern w:val="0"/>
          <w:sz w:val="32"/>
          <w:szCs w:val="32"/>
        </w:rPr>
      </w:pPr>
      <w:r>
        <w:rPr>
          <w:rFonts w:ascii="仿宋" w:hAnsi="仿宋" w:eastAsia="仿宋" w:cs="仿宋_GB2312"/>
          <w:color w:val="000000"/>
          <w:kern w:val="0"/>
          <w:sz w:val="32"/>
          <w:szCs w:val="32"/>
        </w:rPr>
        <w:t>12</w:t>
      </w:r>
      <w:r>
        <w:rPr>
          <w:rFonts w:hint="eastAsia" w:ascii="仿宋" w:hAnsi="仿宋" w:eastAsia="仿宋" w:cs="仿宋_GB2312"/>
          <w:color w:val="000000"/>
          <w:kern w:val="0"/>
          <w:sz w:val="32"/>
          <w:szCs w:val="32"/>
        </w:rPr>
        <w:t>.每期廉租住房实物配租家庭只能从当期配租房源中选房</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例如第</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期实物配租家庭只能选择第</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期房源，不能选其他房源。</w:t>
      </w:r>
    </w:p>
    <w:p>
      <w:pPr>
        <w:widowControl/>
        <w:spacing w:line="560" w:lineRule="exact"/>
        <w:ind w:firstLine="640"/>
        <w:jc w:val="left"/>
        <w:rPr>
          <w:rFonts w:hint="eastAsia" w:ascii="仿宋" w:hAnsi="仿宋" w:eastAsia="仿宋" w:cs="仿宋_GB2312"/>
          <w:color w:val="000000"/>
          <w:kern w:val="0"/>
          <w:sz w:val="32"/>
          <w:szCs w:val="32"/>
        </w:rPr>
      </w:pPr>
      <w:r>
        <w:rPr>
          <w:rFonts w:hint="eastAsia" w:ascii="仿宋" w:hAnsi="仿宋" w:eastAsia="仿宋" w:cs="仿宋_GB2312"/>
          <w:color w:val="000000"/>
          <w:kern w:val="0"/>
          <w:sz w:val="32"/>
          <w:szCs w:val="32"/>
        </w:rPr>
        <w:t>本期选房者的选房资格接受社会公开监督，举报咨询电话：</w:t>
      </w:r>
      <w:r>
        <w:rPr>
          <w:rFonts w:ascii="仿宋" w:hAnsi="仿宋" w:eastAsia="仿宋" w:cs="仿宋_GB2312"/>
          <w:color w:val="000000"/>
          <w:kern w:val="0"/>
          <w:sz w:val="32"/>
          <w:szCs w:val="32"/>
        </w:rPr>
        <w:t>87709601</w:t>
      </w:r>
      <w:r>
        <w:rPr>
          <w:rFonts w:hint="eastAsia" w:ascii="仿宋" w:hAnsi="仿宋" w:eastAsia="仿宋" w:cs="仿宋_GB2312"/>
          <w:color w:val="000000"/>
          <w:kern w:val="0"/>
          <w:sz w:val="32"/>
          <w:szCs w:val="32"/>
        </w:rPr>
        <w:t>。</w:t>
      </w:r>
    </w:p>
    <w:p>
      <w:pPr>
        <w:widowControl/>
        <w:spacing w:line="560" w:lineRule="exact"/>
        <w:jc w:val="left"/>
        <w:rPr>
          <w:rFonts w:hint="eastAsia" w:ascii="仿宋" w:hAnsi="仿宋" w:eastAsia="仿宋" w:cs="仿宋_GB2312"/>
          <w:color w:val="000000"/>
          <w:kern w:val="0"/>
          <w:sz w:val="32"/>
          <w:szCs w:val="32"/>
        </w:rPr>
      </w:pPr>
    </w:p>
    <w:p>
      <w:pPr>
        <w:widowControl/>
        <w:spacing w:line="560" w:lineRule="exact"/>
        <w:ind w:firstLine="616"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附件：</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w:t>
      </w:r>
      <w:r>
        <w:fldChar w:fldCharType="begin"/>
      </w:r>
      <w:r>
        <w:instrText xml:space="preserve"> HYPERLINK "http://www.hzfgj.gov.cn/uploads/files/201903/1551953279675704.xls" \o "2018年第1-3期廉租房选房人员名单.xls" </w:instrText>
      </w:r>
      <w:r>
        <w:fldChar w:fldCharType="separate"/>
      </w:r>
      <w:r>
        <w:rPr>
          <w:rFonts w:ascii="仿宋" w:hAnsi="仿宋" w:eastAsia="仿宋" w:cs="仿宋_GB2312"/>
          <w:color w:val="000000"/>
          <w:kern w:val="0"/>
          <w:sz w:val="32"/>
          <w:szCs w:val="32"/>
        </w:rPr>
        <w:t>20</w:t>
      </w:r>
      <w:r>
        <w:rPr>
          <w:rFonts w:hint="eastAsia" w:ascii="仿宋" w:hAnsi="仿宋" w:eastAsia="仿宋" w:cs="仿宋_GB2312"/>
          <w:color w:val="000000"/>
          <w:kern w:val="0"/>
          <w:sz w:val="32"/>
          <w:szCs w:val="32"/>
        </w:rPr>
        <w:t>21年第7期</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2022年第</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期廉租房选房人员名单</w:t>
      </w:r>
      <w:r>
        <w:rPr>
          <w:rFonts w:hint="eastAsia" w:ascii="仿宋" w:hAnsi="仿宋" w:eastAsia="仿宋" w:cs="仿宋_GB2312"/>
          <w:color w:val="000000"/>
          <w:kern w:val="0"/>
          <w:sz w:val="32"/>
          <w:szCs w:val="32"/>
        </w:rPr>
        <w:fldChar w:fldCharType="end"/>
      </w:r>
    </w:p>
    <w:p>
      <w:pPr>
        <w:widowControl/>
        <w:spacing w:line="560" w:lineRule="exact"/>
        <w:jc w:val="left"/>
        <w:rPr>
          <w:rFonts w:ascii="仿宋" w:hAnsi="仿宋" w:eastAsia="仿宋" w:cs="宋体"/>
          <w:color w:val="000000"/>
          <w:kern w:val="0"/>
          <w:sz w:val="32"/>
          <w:szCs w:val="32"/>
        </w:rPr>
      </w:pPr>
      <w:r>
        <w:rPr>
          <w:rFonts w:hint="eastAsia"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lang w:val="en-US" w:eastAsia="zh-CN"/>
        </w:rPr>
        <w:t xml:space="preserve">      </w:t>
      </w:r>
      <w:r>
        <w:rPr>
          <w:rFonts w:ascii="仿宋" w:hAnsi="仿宋" w:eastAsia="仿宋" w:cs="仿宋_GB2312"/>
          <w:color w:val="000000"/>
          <w:kern w:val="0"/>
          <w:sz w:val="32"/>
          <w:szCs w:val="32"/>
        </w:rPr>
        <w:t>2</w:t>
      </w:r>
      <w:r>
        <w:rPr>
          <w:rFonts w:hint="eastAsia" w:ascii="仿宋" w:hAnsi="仿宋" w:eastAsia="仿宋" w:cs="仿宋_GB2312"/>
          <w:color w:val="000000"/>
          <w:kern w:val="0"/>
          <w:sz w:val="32"/>
          <w:szCs w:val="32"/>
        </w:rPr>
        <w:t>.</w:t>
      </w:r>
      <w:r>
        <w:rPr>
          <w:rFonts w:ascii="仿宋" w:hAnsi="仿宋" w:eastAsia="仿宋" w:cs="仿宋_GB2312"/>
          <w:color w:val="000000"/>
          <w:kern w:val="0"/>
          <w:sz w:val="32"/>
          <w:szCs w:val="32"/>
        </w:rPr>
        <w:t>20</w:t>
      </w:r>
      <w:r>
        <w:rPr>
          <w:rFonts w:hint="eastAsia" w:ascii="仿宋" w:hAnsi="仿宋" w:eastAsia="仿宋" w:cs="仿宋_GB2312"/>
          <w:color w:val="000000"/>
          <w:kern w:val="0"/>
          <w:sz w:val="32"/>
          <w:szCs w:val="32"/>
        </w:rPr>
        <w:t>21年第7期</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2</w:t>
      </w:r>
      <w:r>
        <w:rPr>
          <w:rFonts w:hint="eastAsia" w:ascii="仿宋" w:hAnsi="仿宋" w:eastAsia="仿宋" w:cs="仿宋_GB2312"/>
          <w:color w:val="000000"/>
          <w:kern w:val="0"/>
          <w:sz w:val="32"/>
          <w:szCs w:val="32"/>
        </w:rPr>
        <w:t>年第1期廉租房房源清单</w:t>
      </w:r>
    </w:p>
    <w:p>
      <w:pPr>
        <w:widowControl/>
        <w:spacing w:line="560" w:lineRule="exact"/>
        <w:jc w:val="right"/>
        <w:rPr>
          <w:rFonts w:hint="eastAsia" w:ascii="仿宋" w:hAnsi="仿宋" w:eastAsia="仿宋" w:cs="仿宋_GB2312"/>
          <w:color w:val="000000"/>
          <w:kern w:val="0"/>
          <w:sz w:val="32"/>
          <w:szCs w:val="32"/>
        </w:rPr>
      </w:pPr>
    </w:p>
    <w:p>
      <w:pPr>
        <w:widowControl/>
        <w:spacing w:line="560" w:lineRule="exact"/>
        <w:jc w:val="right"/>
        <w:rPr>
          <w:rFonts w:hint="eastAsia" w:ascii="仿宋" w:hAnsi="仿宋" w:eastAsia="仿宋" w:cs="仿宋_GB2312"/>
          <w:color w:val="000000"/>
          <w:kern w:val="0"/>
          <w:sz w:val="32"/>
          <w:szCs w:val="32"/>
        </w:rPr>
      </w:pPr>
    </w:p>
    <w:p>
      <w:pPr>
        <w:widowControl/>
        <w:spacing w:line="560" w:lineRule="exact"/>
        <w:jc w:val="right"/>
        <w:rPr>
          <w:color w:val="auto"/>
        </w:rPr>
      </w:pPr>
      <w:r>
        <w:rPr>
          <w:rFonts w:hint="eastAsia" w:ascii="仿宋" w:hAnsi="仿宋" w:eastAsia="仿宋" w:cs="仿宋_GB2312"/>
          <w:color w:val="000000"/>
          <w:kern w:val="0"/>
          <w:sz w:val="32"/>
          <w:szCs w:val="32"/>
        </w:rPr>
        <w:t>杭州市住房保障和房产管理局</w:t>
      </w:r>
      <w:r>
        <w:rPr>
          <w:rFonts w:ascii="仿宋" w:hAnsi="仿宋" w:eastAsia="仿宋" w:cs="仿宋_GB2312"/>
          <w:color w:val="000000"/>
          <w:kern w:val="0"/>
          <w:sz w:val="32"/>
          <w:szCs w:val="32"/>
        </w:rPr>
        <w:br w:type="textWrapping"/>
      </w:r>
      <w:r>
        <w:rPr>
          <w:rFonts w:ascii="仿宋" w:hAnsi="仿宋" w:eastAsia="仿宋" w:cs="仿宋_GB2312"/>
          <w:color w:val="auto"/>
          <w:kern w:val="0"/>
          <w:sz w:val="32"/>
          <w:szCs w:val="32"/>
        </w:rPr>
        <w:t>202</w:t>
      </w:r>
      <w:r>
        <w:rPr>
          <w:rFonts w:hint="eastAsia" w:ascii="仿宋" w:hAnsi="仿宋" w:eastAsia="仿宋" w:cs="仿宋_GB2312"/>
          <w:color w:val="auto"/>
          <w:kern w:val="0"/>
          <w:sz w:val="32"/>
          <w:szCs w:val="32"/>
        </w:rPr>
        <w:t>2年3月</w:t>
      </w:r>
      <w:r>
        <w:rPr>
          <w:rFonts w:hint="eastAsia" w:ascii="仿宋" w:hAnsi="仿宋" w:eastAsia="仿宋" w:cs="仿宋_GB2312"/>
          <w:color w:val="auto"/>
          <w:kern w:val="0"/>
          <w:sz w:val="32"/>
          <w:szCs w:val="32"/>
          <w:lang w:val="en-US" w:eastAsia="zh-CN"/>
        </w:rPr>
        <w:t xml:space="preserve"> 3</w:t>
      </w:r>
      <w:r>
        <w:rPr>
          <w:rFonts w:hint="eastAsia" w:ascii="仿宋" w:hAnsi="仿宋" w:eastAsia="仿宋" w:cs="仿宋_GB2312"/>
          <w:color w:val="auto"/>
          <w:kern w:val="0"/>
          <w:sz w:val="32"/>
          <w:szCs w:val="32"/>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051F1"/>
    <w:rsid w:val="51C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2022-05-18T02:13:00Z</dcterms:created>
  <dc:creator>刘艺菲</dc:creator>
  <cp:lastModifiedBy>刘艺菲</cp:lastModifiedBy>
  <dcterms:modified xsi:type="dcterms:W3CDTF">2022-05-18T02:14:27Z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