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spacing w:line="560" w:lineRule="exact"/>
        <w:rPr>
          <w:rFonts w:ascii="Times New Roman" w:hAnsi="Times New Roman" w:eastAsia="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292" w:beforeLines="50" w:line="560" w:lineRule="exact"/>
        <w:ind w:left="0" w:leftChars="0" w:firstLine="0"/>
        <w:jc w:val="center"/>
        <w:textAlignment w:val="auto"/>
        <w:rPr>
          <w:rFonts w:hint="eastAsia" w:ascii="小标宋" w:hAnsi="小标宋" w:eastAsia="小标宋" w:cs="小标宋"/>
          <w:b w:val="0"/>
          <w:bCs w:val="0"/>
          <w:w w:val="95"/>
          <w:sz w:val="44"/>
          <w:szCs w:val="44"/>
          <w:highlight w:val="none"/>
        </w:rPr>
      </w:pPr>
      <w:r>
        <w:rPr>
          <w:rFonts w:hint="eastAsia" w:ascii="小标宋" w:hAnsi="小标宋" w:eastAsia="小标宋" w:cs="小标宋"/>
          <w:b w:val="0"/>
          <w:bCs w:val="0"/>
          <w:w w:val="95"/>
          <w:sz w:val="44"/>
          <w:szCs w:val="44"/>
          <w:highlight w:val="none"/>
        </w:rPr>
        <w:t>20</w:t>
      </w:r>
      <w:r>
        <w:rPr>
          <w:rFonts w:hint="eastAsia" w:ascii="小标宋" w:hAnsi="小标宋" w:eastAsia="小标宋" w:cs="小标宋"/>
          <w:b w:val="0"/>
          <w:bCs w:val="0"/>
          <w:w w:val="95"/>
          <w:sz w:val="44"/>
          <w:szCs w:val="44"/>
          <w:highlight w:val="none"/>
          <w:lang w:val="en-US" w:eastAsia="zh-CN"/>
        </w:rPr>
        <w:t>21</w:t>
      </w:r>
      <w:r>
        <w:rPr>
          <w:rFonts w:hint="eastAsia" w:ascii="小标宋" w:hAnsi="小标宋" w:eastAsia="小标宋" w:cs="小标宋"/>
          <w:b w:val="0"/>
          <w:bCs w:val="0"/>
          <w:w w:val="95"/>
          <w:sz w:val="44"/>
          <w:szCs w:val="44"/>
          <w:highlight w:val="none"/>
        </w:rPr>
        <w:t>年度</w:t>
      </w:r>
      <w:r>
        <w:rPr>
          <w:rFonts w:hint="eastAsia" w:ascii="小标宋" w:hAnsi="小标宋" w:eastAsia="小标宋" w:cs="小标宋"/>
          <w:b w:val="0"/>
          <w:bCs w:val="0"/>
          <w:w w:val="95"/>
          <w:sz w:val="44"/>
          <w:szCs w:val="44"/>
          <w:highlight w:val="none"/>
          <w:lang w:val="en-US" w:eastAsia="zh-CN"/>
        </w:rPr>
        <w:t>杭州市</w:t>
      </w:r>
      <w:r>
        <w:rPr>
          <w:rFonts w:hint="eastAsia" w:ascii="小标宋" w:hAnsi="小标宋" w:eastAsia="小标宋" w:cs="小标宋"/>
          <w:b w:val="0"/>
          <w:bCs w:val="0"/>
          <w:w w:val="95"/>
          <w:sz w:val="44"/>
          <w:szCs w:val="44"/>
          <w:highlight w:val="none"/>
        </w:rPr>
        <w:t>促进住房租赁市场发展</w:t>
      </w:r>
    </w:p>
    <w:p>
      <w:pPr>
        <w:keepNext w:val="0"/>
        <w:keepLines w:val="0"/>
        <w:pageBreakBefore w:val="0"/>
        <w:widowControl w:val="0"/>
        <w:numPr>
          <w:ilvl w:val="0"/>
          <w:numId w:val="0"/>
        </w:numPr>
        <w:kinsoku/>
        <w:wordWrap/>
        <w:overflowPunct/>
        <w:topLinePunct w:val="0"/>
        <w:autoSpaceDE/>
        <w:autoSpaceDN/>
        <w:bidi w:val="0"/>
        <w:adjustRightInd/>
        <w:snapToGrid/>
        <w:spacing w:before="292" w:beforeLines="50" w:after="292" w:afterLines="50" w:line="560" w:lineRule="exact"/>
        <w:ind w:left="0" w:leftChars="0" w:firstLine="0"/>
        <w:jc w:val="center"/>
        <w:textAlignment w:val="auto"/>
        <w:rPr>
          <w:rFonts w:hint="eastAsia" w:ascii="小标宋" w:hAnsi="小标宋" w:eastAsia="小标宋" w:cs="小标宋"/>
          <w:b w:val="0"/>
          <w:bCs w:val="0"/>
          <w:w w:val="95"/>
          <w:sz w:val="44"/>
          <w:szCs w:val="44"/>
          <w:highlight w:val="none"/>
        </w:rPr>
      </w:pPr>
      <w:r>
        <w:rPr>
          <w:rFonts w:hint="eastAsia" w:ascii="小标宋" w:hAnsi="小标宋" w:eastAsia="小标宋" w:cs="小标宋"/>
          <w:b w:val="0"/>
          <w:bCs w:val="0"/>
          <w:w w:val="95"/>
          <w:sz w:val="44"/>
          <w:szCs w:val="44"/>
          <w:highlight w:val="none"/>
        </w:rPr>
        <w:t>专项扶持资金申请书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楷体" w:hAnsi="楷体" w:eastAsia="楷体" w:cs="楷体"/>
          <w:sz w:val="44"/>
          <w:szCs w:val="44"/>
          <w:highlight w:val="none"/>
          <w:lang w:eastAsia="zh-CN"/>
        </w:rPr>
      </w:pPr>
      <w:r>
        <w:rPr>
          <w:rFonts w:hint="eastAsia" w:ascii="楷体" w:hAnsi="楷体" w:eastAsia="楷体" w:cs="楷体"/>
          <w:sz w:val="44"/>
          <w:szCs w:val="44"/>
          <w:highlight w:val="none"/>
          <w:lang w:eastAsia="zh-CN"/>
        </w:rPr>
        <w:t>（</w:t>
      </w:r>
      <w:r>
        <w:rPr>
          <w:rFonts w:hint="eastAsia" w:ascii="楷体" w:hAnsi="楷体" w:eastAsia="楷体" w:cs="楷体"/>
          <w:sz w:val="44"/>
          <w:szCs w:val="44"/>
          <w:highlight w:val="none"/>
          <w:lang w:val="en-US" w:eastAsia="zh-CN"/>
        </w:rPr>
        <w:t>封面</w:t>
      </w:r>
      <w:r>
        <w:rPr>
          <w:rFonts w:hint="eastAsia" w:ascii="楷体" w:hAnsi="楷体" w:eastAsia="楷体" w:cs="楷体"/>
          <w:sz w:val="44"/>
          <w:szCs w:val="44"/>
          <w:highlight w:val="none"/>
          <w:lang w:eastAsia="zh-CN"/>
        </w:rPr>
        <w:t>）</w:t>
      </w:r>
    </w:p>
    <w:p>
      <w:pPr>
        <w:adjustRightInd w:val="0"/>
        <w:snapToGrid w:val="0"/>
        <w:spacing w:line="560" w:lineRule="exact"/>
        <w:ind w:firstLine="872" w:firstLineChars="200"/>
        <w:rPr>
          <w:rFonts w:ascii="Times New Roman" w:hAnsi="Times New Roman"/>
          <w:kern w:val="0"/>
          <w:sz w:val="44"/>
          <w:highlight w:val="none"/>
        </w:rPr>
      </w:pPr>
    </w:p>
    <w:p>
      <w:pPr>
        <w:adjustRightInd w:val="0"/>
        <w:snapToGrid w:val="0"/>
        <w:spacing w:line="560" w:lineRule="exact"/>
        <w:ind w:firstLine="1380" w:firstLineChars="5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申报</w:t>
      </w:r>
      <w:r>
        <w:rPr>
          <w:rFonts w:hint="eastAsia" w:ascii="仿宋_GB2312" w:hAnsi="仿宋_GB2312" w:eastAsia="仿宋_GB2312" w:cs="仿宋_GB2312"/>
          <w:sz w:val="28"/>
          <w:szCs w:val="28"/>
          <w:highlight w:val="none"/>
        </w:rPr>
        <w:t xml:space="preserve">项目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类别</w:t>
      </w:r>
      <w:r>
        <w:rPr>
          <w:rFonts w:hint="eastAsia" w:ascii="仿宋_GB2312" w:hAnsi="仿宋_GB2312" w:eastAsia="仿宋_GB2312" w:cs="仿宋_GB2312"/>
          <w:sz w:val="28"/>
          <w:szCs w:val="28"/>
          <w:highlight w:val="none"/>
          <w:u w:val="none"/>
          <w:lang w:eastAsia="zh-CN"/>
        </w:rPr>
        <w:t>）</w:t>
      </w: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p>
    <w:p>
      <w:pPr>
        <w:adjustRightInd w:val="0"/>
        <w:snapToGrid w:val="0"/>
        <w:spacing w:line="560" w:lineRule="exact"/>
        <w:ind w:firstLine="1380" w:firstLineChars="5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申报企业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（盖章）</w:t>
      </w: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法定代表人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w:t>
      </w: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联系电话   </w:t>
      </w:r>
      <w:r>
        <w:rPr>
          <w:rFonts w:hint="eastAsia" w:ascii="仿宋_GB2312" w:hAnsi="仿宋_GB2312" w:eastAsia="仿宋_GB2312" w:cs="仿宋_GB2312"/>
          <w:sz w:val="28"/>
          <w:szCs w:val="28"/>
          <w:highlight w:val="none"/>
          <w:u w:val="single"/>
        </w:rPr>
        <w:t xml:space="preserve">                          </w:t>
      </w: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p>
    <w:p>
      <w:pPr>
        <w:adjustRightInd w:val="0"/>
        <w:snapToGrid w:val="0"/>
        <w:spacing w:line="560" w:lineRule="exact"/>
        <w:ind w:firstLine="1380" w:firstLineChars="5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填</w:t>
      </w:r>
      <w:r>
        <w:rPr>
          <w:rFonts w:hint="eastAsia" w:ascii="仿宋_GB2312" w:hAnsi="仿宋_GB2312" w:eastAsia="仿宋_GB2312" w:cs="仿宋_GB2312"/>
          <w:sz w:val="28"/>
          <w:szCs w:val="28"/>
          <w:highlight w:val="none"/>
          <w:lang w:val="en-US" w:eastAsia="zh-CN"/>
        </w:rPr>
        <w:t>报</w:t>
      </w:r>
      <w:r>
        <w:rPr>
          <w:rFonts w:hint="eastAsia" w:ascii="仿宋_GB2312" w:hAnsi="仿宋_GB2312" w:eastAsia="仿宋_GB2312" w:cs="仿宋_GB2312"/>
          <w:sz w:val="28"/>
          <w:szCs w:val="28"/>
          <w:highlight w:val="none"/>
        </w:rPr>
        <w:t xml:space="preserve">日期   </w:t>
      </w:r>
      <w:r>
        <w:rPr>
          <w:rFonts w:hint="eastAsia" w:ascii="仿宋_GB2312" w:hAnsi="仿宋_GB2312" w:eastAsia="仿宋_GB2312" w:cs="仿宋_GB2312"/>
          <w:sz w:val="28"/>
          <w:szCs w:val="28"/>
          <w:highlight w:val="none"/>
          <w:u w:val="single"/>
        </w:rPr>
        <w:t xml:space="preserve">                          </w:t>
      </w:r>
    </w:p>
    <w:p>
      <w:pPr>
        <w:adjustRightInd w:val="0"/>
        <w:snapToGrid w:val="0"/>
        <w:spacing w:line="560" w:lineRule="exact"/>
        <w:jc w:val="center"/>
        <w:rPr>
          <w:rFonts w:ascii="Times New Roman" w:hAnsi="Times New Roman" w:eastAsia="方正黑体简体"/>
          <w:sz w:val="36"/>
          <w:highlight w:val="none"/>
        </w:rPr>
      </w:pPr>
    </w:p>
    <w:p>
      <w:pPr>
        <w:adjustRightInd w:val="0"/>
        <w:snapToGrid w:val="0"/>
        <w:spacing w:line="560" w:lineRule="exact"/>
        <w:jc w:val="center"/>
        <w:rPr>
          <w:rFonts w:ascii="Times New Roman" w:hAnsi="Times New Roman" w:eastAsia="方正黑体简体"/>
          <w:sz w:val="28"/>
          <w:szCs w:val="28"/>
          <w:highlight w:val="none"/>
        </w:rPr>
      </w:pPr>
    </w:p>
    <w:p>
      <w:pPr>
        <w:adjustRightInd w:val="0"/>
        <w:snapToGrid w:val="0"/>
        <w:spacing w:line="560" w:lineRule="exact"/>
        <w:jc w:val="center"/>
        <w:rPr>
          <w:rFonts w:ascii="Times New Roman" w:hAnsi="Times New Roman" w:eastAsia="方正黑体简体"/>
          <w:sz w:val="28"/>
          <w:szCs w:val="28"/>
          <w:highlight w:val="none"/>
        </w:rPr>
      </w:pPr>
    </w:p>
    <w:p>
      <w:pPr>
        <w:adjustRightInd w:val="0"/>
        <w:snapToGrid w:val="0"/>
        <w:spacing w:line="560" w:lineRule="exact"/>
        <w:ind w:firstLine="1380" w:firstLineChars="500"/>
        <w:rPr>
          <w:rFonts w:ascii="仿宋_GB2312" w:hAnsi="仿宋_GB2312" w:eastAsia="仿宋_GB2312" w:cs="仿宋_GB2312"/>
          <w:sz w:val="28"/>
          <w:szCs w:val="28"/>
          <w:highlight w:val="none"/>
        </w:rPr>
      </w:pPr>
      <w:r>
        <w:rPr>
          <w:rFonts w:ascii="仿宋_GB2312" w:hAnsi="仿宋_GB2312" w:eastAsia="仿宋_GB2312" w:cs="仿宋_GB2312"/>
          <w:sz w:val="28"/>
          <w:szCs w:val="28"/>
          <w:highlight w:val="none"/>
        </w:rPr>
        <w:t>杭州市住房保障和房产管理局    杭州市财政局</w:t>
      </w:r>
    </w:p>
    <w:p>
      <w:pPr>
        <w:spacing w:line="560" w:lineRule="exact"/>
        <w:rPr>
          <w:rFonts w:hint="eastAsia" w:ascii="Times New Roman" w:hAnsi="Times New Roman" w:eastAsia="仿宋_GB2312"/>
          <w:sz w:val="32"/>
          <w:szCs w:val="32"/>
          <w:highlight w:val="none"/>
          <w:lang w:eastAsia="zh-CN"/>
        </w:rPr>
      </w:pPr>
    </w:p>
    <w:p>
      <w:pPr>
        <w:spacing w:line="560" w:lineRule="exact"/>
        <w:rPr>
          <w:rFonts w:hint="eastAsia" w:ascii="Times New Roman" w:hAnsi="Times New Roman" w:eastAsia="仿宋_GB2312"/>
          <w:sz w:val="32"/>
          <w:szCs w:val="32"/>
          <w:highlight w:val="none"/>
          <w:lang w:eastAsia="zh-CN"/>
        </w:rPr>
      </w:pPr>
    </w:p>
    <w:p>
      <w:pPr>
        <w:spacing w:line="560" w:lineRule="exact"/>
        <w:rPr>
          <w:rFonts w:hint="eastAsia" w:ascii="Times New Roman" w:hAnsi="Times New Roman" w:eastAsia="仿宋_GB2312"/>
          <w:sz w:val="32"/>
          <w:szCs w:val="32"/>
          <w:highlight w:val="none"/>
          <w:lang w:eastAsia="zh-CN"/>
        </w:rPr>
        <w:sectPr>
          <w:footerReference r:id="rId3" w:type="default"/>
          <w:pgSz w:w="11906" w:h="16838"/>
          <w:pgMar w:top="2098" w:right="1474" w:bottom="1985" w:left="1588" w:header="1134" w:footer="1701" w:gutter="0"/>
          <w:pgBorders>
            <w:top w:val="none" w:sz="0" w:space="0"/>
            <w:left w:val="none" w:sz="0" w:space="0"/>
            <w:bottom w:val="none" w:sz="0" w:space="0"/>
            <w:right w:val="none" w:sz="0" w:space="0"/>
          </w:pgBorders>
          <w:pgNumType w:fmt="decimal"/>
          <w:cols w:space="720" w:num="1"/>
          <w:docGrid w:type="linesAndChars" w:linePitch="579" w:charSpace="-849"/>
        </w:sectPr>
      </w:pPr>
    </w:p>
    <w:p>
      <w:pPr>
        <w:spacing w:line="560" w:lineRule="exact"/>
        <w:jc w:val="center"/>
        <w:rPr>
          <w:rFonts w:hint="eastAsia" w:ascii="黑体" w:hAnsi="黑体" w:eastAsia="黑体" w:cs="方正小标宋_GBK"/>
          <w:sz w:val="44"/>
          <w:szCs w:val="44"/>
          <w:highlight w:val="none"/>
        </w:rPr>
      </w:pPr>
      <w:r>
        <w:rPr>
          <w:rFonts w:hint="eastAsia" w:ascii="黑体" w:hAnsi="黑体" w:eastAsia="黑体" w:cs="方正小标宋_GBK"/>
          <w:sz w:val="44"/>
          <w:szCs w:val="44"/>
          <w:highlight w:val="none"/>
        </w:rPr>
        <w:t>目  录</w:t>
      </w:r>
    </w:p>
    <w:p>
      <w:pPr>
        <w:spacing w:line="560" w:lineRule="exact"/>
        <w:jc w:val="center"/>
        <w:rPr>
          <w:rFonts w:hint="eastAsia" w:ascii="方正小标宋_GBK" w:hAnsi="方正小标宋_GBK" w:eastAsia="方正小标宋_GBK" w:cs="方正小标宋_GBK"/>
          <w:sz w:val="44"/>
          <w:szCs w:val="44"/>
          <w:highlight w:val="none"/>
        </w:rPr>
      </w:pPr>
    </w:p>
    <w:p>
      <w:pPr>
        <w:numPr>
          <w:ilvl w:val="0"/>
          <w:numId w:val="1"/>
        </w:numPr>
        <w:spacing w:line="560" w:lineRule="exact"/>
        <w:rPr>
          <w:rFonts w:hint="eastAsia" w:ascii="Times New Roman" w:hAnsi="Times New Roman" w:eastAsia="仿宋_GB2312"/>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w:t>
      </w:r>
      <w:r>
        <w:rPr>
          <w:rFonts w:hint="eastAsia" w:eastAsia="仿宋_GB2312"/>
          <w:color w:val="auto"/>
          <w:sz w:val="32"/>
          <w:szCs w:val="32"/>
          <w:highlight w:val="none"/>
          <w:lang w:val="en-US" w:eastAsia="zh-CN"/>
        </w:rPr>
        <w:t>1</w:t>
      </w:r>
      <w:r>
        <w:rPr>
          <w:rFonts w:ascii="Times New Roman" w:hAnsi="Times New Roman" w:eastAsia="仿宋_GB2312"/>
          <w:color w:val="auto"/>
          <w:sz w:val="32"/>
          <w:szCs w:val="32"/>
          <w:highlight w:val="none"/>
        </w:rPr>
        <w:t>年度</w:t>
      </w:r>
      <w:r>
        <w:rPr>
          <w:rFonts w:hint="eastAsia" w:ascii="Times New Roman" w:hAnsi="Times New Roman" w:eastAsia="仿宋_GB2312"/>
          <w:color w:val="auto"/>
          <w:sz w:val="32"/>
          <w:szCs w:val="32"/>
          <w:highlight w:val="none"/>
          <w:lang w:val="en-US" w:eastAsia="zh-CN"/>
        </w:rPr>
        <w:t>杭州市促进住房租赁市场发展专项扶持</w:t>
      </w:r>
      <w:r>
        <w:rPr>
          <w:rFonts w:ascii="Times New Roman" w:hAnsi="Times New Roman" w:eastAsia="仿宋_GB2312"/>
          <w:color w:val="auto"/>
          <w:sz w:val="32"/>
          <w:szCs w:val="32"/>
          <w:highlight w:val="none"/>
        </w:rPr>
        <w:t>资金</w:t>
      </w:r>
      <w:r>
        <w:rPr>
          <w:rFonts w:hint="eastAsia" w:ascii="Times New Roman" w:hAnsi="Times New Roman" w:eastAsia="仿宋_GB2312"/>
          <w:color w:val="auto"/>
          <w:sz w:val="32"/>
          <w:szCs w:val="32"/>
          <w:highlight w:val="none"/>
        </w:rPr>
        <w:t>申请承诺书</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1</w:t>
      </w:r>
    </w:p>
    <w:p>
      <w:pPr>
        <w:numPr>
          <w:ilvl w:val="0"/>
          <w:numId w:val="1"/>
        </w:numPr>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rPr>
        <w:t>20</w:t>
      </w:r>
      <w:r>
        <w:rPr>
          <w:rFonts w:hint="eastAsia" w:ascii="Times New Roman" w:hAnsi="Times New Roman" w:eastAsia="仿宋_GB2312"/>
          <w:sz w:val="32"/>
          <w:szCs w:val="32"/>
          <w:highlight w:val="none"/>
          <w:lang w:val="en-US" w:eastAsia="zh-CN"/>
        </w:rPr>
        <w:t>2</w:t>
      </w:r>
      <w:r>
        <w:rPr>
          <w:rFonts w:hint="eastAsia" w:eastAsia="仿宋_GB2312"/>
          <w:sz w:val="32"/>
          <w:szCs w:val="32"/>
          <w:highlight w:val="none"/>
          <w:lang w:val="en-US" w:eastAsia="zh-CN"/>
        </w:rPr>
        <w:t>1</w:t>
      </w:r>
      <w:r>
        <w:rPr>
          <w:rFonts w:ascii="Times New Roman" w:hAnsi="Times New Roman" w:eastAsia="仿宋_GB2312"/>
          <w:sz w:val="32"/>
          <w:szCs w:val="32"/>
          <w:highlight w:val="none"/>
        </w:rPr>
        <w:t>年度</w:t>
      </w:r>
      <w:r>
        <w:rPr>
          <w:rFonts w:hint="eastAsia" w:ascii="Times New Roman" w:hAnsi="Times New Roman" w:eastAsia="仿宋_GB2312"/>
          <w:color w:val="auto"/>
          <w:sz w:val="32"/>
          <w:szCs w:val="32"/>
          <w:highlight w:val="none"/>
          <w:lang w:val="en-US" w:eastAsia="zh-CN"/>
        </w:rPr>
        <w:t>杭州市促进住房租赁市场发展专项扶持</w:t>
      </w:r>
      <w:r>
        <w:rPr>
          <w:rFonts w:ascii="Times New Roman" w:hAnsi="Times New Roman" w:eastAsia="仿宋_GB2312"/>
          <w:color w:val="auto"/>
          <w:sz w:val="32"/>
          <w:szCs w:val="32"/>
          <w:highlight w:val="none"/>
        </w:rPr>
        <w:t>资金</w:t>
      </w:r>
      <w:r>
        <w:rPr>
          <w:rFonts w:hint="eastAsia" w:ascii="Times New Roman" w:hAnsi="Times New Roman" w:eastAsia="仿宋_GB2312"/>
          <w:color w:val="auto"/>
          <w:sz w:val="32"/>
          <w:szCs w:val="32"/>
          <w:highlight w:val="none"/>
          <w:lang w:val="en-US" w:eastAsia="zh-CN"/>
        </w:rPr>
        <w:t>申请</w:t>
      </w:r>
      <w:r>
        <w:rPr>
          <w:rFonts w:hint="eastAsia" w:ascii="Times New Roman" w:hAnsi="Times New Roman" w:eastAsia="仿宋_GB2312"/>
          <w:sz w:val="32"/>
          <w:szCs w:val="32"/>
          <w:highlight w:val="none"/>
          <w:lang w:val="en-US" w:eastAsia="zh-CN"/>
        </w:rPr>
        <w:t>表</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rPr>
        <w:t>企业营业执照复印件</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rPr>
        <w:t>法定代表人及主要负责人身份证明文件复印件</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国家企业信用信息公示系统出具的企业信用报告</w:t>
      </w:r>
      <w:r>
        <w:rPr>
          <w:rFonts w:hint="eastAsia" w:ascii="Times New Roman" w:hAnsi="Times New Roman" w:eastAsia="仿宋_GB2312"/>
          <w:sz w:val="32"/>
          <w:szCs w:val="32"/>
          <w:highlight w:val="none"/>
          <w:lang w:val="en-US" w:eastAsia="zh-CN"/>
        </w:rPr>
        <w:t>原件</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税务局出具的无欠税证明原件</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zh-CN" w:eastAsia="zh-CN"/>
        </w:rPr>
        <w:t>中国人民银行出具的征信报告（自主查询版）</w:t>
      </w:r>
      <w:r>
        <w:rPr>
          <w:rFonts w:hint="eastAsia" w:ascii="Times New Roman" w:hAnsi="Times New Roman" w:eastAsia="仿宋_GB2312"/>
          <w:sz w:val="32"/>
          <w:szCs w:val="32"/>
          <w:highlight w:val="none"/>
          <w:lang w:val="en-US" w:eastAsia="zh-CN"/>
        </w:rPr>
        <w:t>原件</w:t>
      </w:r>
      <w:r>
        <w:rPr>
          <w:rFonts w:hint="eastAsia" w:ascii="宋体" w:hAnsi="宋体" w:eastAsia="仿宋_GB2312"/>
          <w:color w:val="0C0C0C"/>
          <w:sz w:val="24"/>
          <w:highlight w:val="none"/>
          <w:lang w:val="en-US" w:eastAsia="zh-CN"/>
        </w:rPr>
        <w:t>········</w:t>
      </w:r>
      <w:r>
        <w:rPr>
          <w:rFonts w:hint="eastAsia" w:ascii="Times New Roman" w:hAnsi="Times New Roman" w:eastAsia="仿宋_GB2312"/>
          <w:color w:val="0C0C0C"/>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第三方</w:t>
      </w:r>
      <w:r>
        <w:rPr>
          <w:rFonts w:hint="eastAsia" w:ascii="Times New Roman" w:hAnsi="Times New Roman" w:eastAsia="仿宋_GB2312"/>
          <w:sz w:val="32"/>
          <w:szCs w:val="32"/>
          <w:highlight w:val="none"/>
          <w:lang w:val="en-US" w:eastAsia="zh-CN"/>
        </w:rPr>
        <w:t>审计</w:t>
      </w:r>
      <w:r>
        <w:rPr>
          <w:rFonts w:hint="eastAsia" w:ascii="Times New Roman" w:hAnsi="Times New Roman" w:eastAsia="仿宋_GB2312"/>
          <w:sz w:val="32"/>
          <w:szCs w:val="32"/>
          <w:highlight w:val="none"/>
        </w:rPr>
        <w:t>机构出具的</w:t>
      </w:r>
      <w:r>
        <w:rPr>
          <w:rFonts w:ascii="Times New Roman" w:hAnsi="Times New Roman" w:eastAsia="仿宋_GB2312"/>
          <w:sz w:val="32"/>
          <w:szCs w:val="32"/>
          <w:highlight w:val="none"/>
        </w:rPr>
        <w:t>专项审计报告</w:t>
      </w:r>
      <w:r>
        <w:rPr>
          <w:rFonts w:hint="eastAsia" w:ascii="Times New Roman" w:hAnsi="Times New Roman" w:eastAsia="仿宋_GB2312"/>
          <w:sz w:val="32"/>
          <w:szCs w:val="32"/>
          <w:highlight w:val="none"/>
          <w:lang w:val="en-US" w:eastAsia="zh-CN"/>
        </w:rPr>
        <w:t>原件</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企业内部管理制度汇编</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ascii="Times New Roman" w:hAnsi="Times New Roman" w:eastAsia="仿宋_GB2312"/>
          <w:sz w:val="32"/>
          <w:szCs w:val="32"/>
          <w:highlight w:val="none"/>
        </w:rPr>
        <w:t>相关部门推荐、奖励</w:t>
      </w:r>
      <w:r>
        <w:rPr>
          <w:rFonts w:hint="eastAsia" w:ascii="Times New Roman" w:hAnsi="Times New Roman" w:eastAsia="仿宋_GB2312"/>
          <w:sz w:val="32"/>
          <w:szCs w:val="32"/>
          <w:highlight w:val="none"/>
        </w:rPr>
        <w:t>、惩处</w:t>
      </w:r>
      <w:r>
        <w:rPr>
          <w:rFonts w:ascii="Times New Roman" w:hAnsi="Times New Roman" w:eastAsia="仿宋_GB2312"/>
          <w:sz w:val="32"/>
          <w:szCs w:val="32"/>
          <w:highlight w:val="none"/>
        </w:rPr>
        <w:t>的相关证明复印件</w:t>
      </w:r>
      <w:r>
        <w:rPr>
          <w:rFonts w:hint="eastAsia" w:ascii="Times New Roman" w:hAnsi="Times New Roman" w:eastAsia="仿宋_GB2312"/>
          <w:sz w:val="32"/>
          <w:szCs w:val="32"/>
          <w:highlight w:val="none"/>
          <w:lang w:val="en-US" w:eastAsia="zh-CN"/>
        </w:rPr>
        <w:t>（如有）</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1"/>
        </w:numPr>
        <w:spacing w:line="560" w:lineRule="exac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关于20</w:t>
      </w:r>
      <w:r>
        <w:rPr>
          <w:rFonts w:hint="eastAsia" w:ascii="Times New Roman" w:hAnsi="Times New Roman" w:eastAsia="仿宋_GB2312"/>
          <w:sz w:val="32"/>
          <w:szCs w:val="32"/>
          <w:highlight w:val="none"/>
          <w:lang w:val="en-US" w:eastAsia="zh-CN"/>
        </w:rPr>
        <w:t>2</w:t>
      </w:r>
      <w:r>
        <w:rPr>
          <w:rFonts w:hint="eastAsia" w:eastAsia="仿宋_GB2312"/>
          <w:sz w:val="32"/>
          <w:szCs w:val="32"/>
          <w:highlight w:val="none"/>
          <w:lang w:val="en-US" w:eastAsia="zh-CN"/>
        </w:rPr>
        <w:t>1</w:t>
      </w:r>
      <w:r>
        <w:rPr>
          <w:rFonts w:hint="eastAsia" w:ascii="Times New Roman" w:hAnsi="Times New Roman" w:eastAsia="仿宋_GB2312"/>
          <w:sz w:val="32"/>
          <w:szCs w:val="32"/>
          <w:highlight w:val="none"/>
        </w:rPr>
        <w:t>年度杭州市促进住房租赁市场发展专项扶持资金申报主体的情况说明</w:t>
      </w:r>
      <w:r>
        <w:rPr>
          <w:rFonts w:hint="eastAsia" w:ascii="Times New Roman" w:hAnsi="Times New Roman" w:eastAsia="仿宋_GB2312"/>
          <w:sz w:val="32"/>
          <w:szCs w:val="32"/>
          <w:highlight w:val="none"/>
          <w:lang w:eastAsia="zh-CN"/>
        </w:rPr>
        <w:t>（如有）</w:t>
      </w:r>
      <w:r>
        <w:rPr>
          <w:rFonts w:hint="eastAsia" w:ascii="宋体" w:hAnsi="宋体" w:eastAsia="仿宋_GB2312"/>
          <w:color w:val="0C0C0C"/>
          <w:sz w:val="24"/>
          <w:highlight w:val="none"/>
          <w:lang w:val="en-US" w:eastAsia="zh-CN"/>
        </w:rPr>
        <w:t>···································</w:t>
      </w:r>
      <w:r>
        <w:rPr>
          <w:rFonts w:hint="eastAsia" w:ascii="Times New Roman" w:hAnsi="Times New Roman" w:eastAsia="仿宋_GB2312"/>
          <w:sz w:val="32"/>
          <w:szCs w:val="32"/>
          <w:highlight w:val="none"/>
        </w:rPr>
        <w:t>×</w:t>
      </w:r>
    </w:p>
    <w:p>
      <w:pPr>
        <w:numPr>
          <w:ilvl w:val="0"/>
          <w:numId w:val="0"/>
        </w:numPr>
        <w:spacing w:line="560" w:lineRule="exact"/>
        <w:rPr>
          <w:rFonts w:hint="eastAsia" w:ascii="Times New Roman" w:hAnsi="Times New Roman" w:eastAsia="仿宋_GB2312"/>
          <w:sz w:val="32"/>
          <w:szCs w:val="32"/>
          <w:highlight w:val="none"/>
          <w:lang w:val="en-US" w:eastAsia="zh-CN"/>
        </w:rPr>
      </w:pPr>
    </w:p>
    <w:p>
      <w:pPr>
        <w:numPr>
          <w:ilvl w:val="0"/>
          <w:numId w:val="0"/>
        </w:numPr>
        <w:spacing w:line="560" w:lineRule="exact"/>
        <w:rPr>
          <w:rFonts w:ascii="Times New Roman" w:hAnsi="Times New Roman" w:eastAsia="仿宋_GB2312"/>
          <w:sz w:val="32"/>
          <w:szCs w:val="32"/>
          <w:highlight w:val="none"/>
        </w:rPr>
      </w:pPr>
      <w:r>
        <w:rPr>
          <w:rFonts w:hint="eastAsia" w:ascii="楷体" w:hAnsi="楷体" w:eastAsia="楷体" w:cs="楷体"/>
          <w:sz w:val="28"/>
          <w:szCs w:val="28"/>
          <w:highlight w:val="none"/>
          <w:lang w:val="en-US" w:eastAsia="zh-CN"/>
        </w:rPr>
        <w:t>（</w:t>
      </w:r>
      <w:r>
        <w:rPr>
          <w:rFonts w:hint="eastAsia" w:ascii="楷体" w:hAnsi="楷体" w:eastAsia="楷体" w:cs="楷体"/>
          <w:b/>
          <w:bCs/>
          <w:sz w:val="28"/>
          <w:szCs w:val="28"/>
          <w:highlight w:val="none"/>
          <w:lang w:val="en-US" w:eastAsia="zh-CN"/>
        </w:rPr>
        <w:t>填写说明</w:t>
      </w:r>
      <w:r>
        <w:rPr>
          <w:rFonts w:hint="eastAsia" w:ascii="楷体" w:hAnsi="楷体" w:eastAsia="楷体" w:cs="楷体"/>
          <w:sz w:val="28"/>
          <w:szCs w:val="28"/>
          <w:highlight w:val="none"/>
          <w:lang w:val="en-US" w:eastAsia="zh-CN"/>
        </w:rPr>
        <w:t>：1.除规定的必备条目外，申报企业可根据实际申报情况自行增减相关条目，并务必按目录顺序注明各个条目对应材料首页页码，否则不予受理；2.除目录顺序页码外，各个条目对应材料可再设子页码；3.本填写说明无需打印，正式申报时请自行删除。）</w:t>
      </w:r>
    </w:p>
    <w:p>
      <w:pPr>
        <w:spacing w:line="560" w:lineRule="exact"/>
        <w:rPr>
          <w:rFonts w:ascii="Times New Roman" w:hAnsi="Times New Roman" w:eastAsia="仿宋_GB2312"/>
          <w:sz w:val="32"/>
          <w:szCs w:val="32"/>
          <w:highlight w:val="none"/>
        </w:rPr>
      </w:pPr>
    </w:p>
    <w:p>
      <w:pPr>
        <w:spacing w:line="560" w:lineRule="exact"/>
        <w:rPr>
          <w:rFonts w:ascii="Times New Roman" w:hAnsi="Times New Roman" w:eastAsia="仿宋_GB2312"/>
          <w:sz w:val="32"/>
          <w:szCs w:val="32"/>
          <w:highlight w:val="none"/>
        </w:rPr>
        <w:sectPr>
          <w:pgSz w:w="11906" w:h="16838"/>
          <w:pgMar w:top="2098" w:right="1474" w:bottom="1985" w:left="1588" w:header="1134" w:footer="1701" w:gutter="0"/>
          <w:pgBorders>
            <w:top w:val="none" w:sz="0" w:space="0"/>
            <w:left w:val="none" w:sz="0" w:space="0"/>
            <w:bottom w:val="none" w:sz="0" w:space="0"/>
            <w:right w:val="none" w:sz="0" w:space="0"/>
          </w:pgBorders>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val="0"/>
        <w:snapToGrid w:val="0"/>
        <w:spacing w:before="292" w:beforeLines="50" w:line="560" w:lineRule="exact"/>
        <w:jc w:val="center"/>
        <w:textAlignment w:val="auto"/>
        <w:rPr>
          <w:rFonts w:hint="eastAsia" w:ascii="小标宋" w:hAnsi="小标宋" w:eastAsia="小标宋" w:cs="小标宋"/>
          <w:sz w:val="36"/>
          <w:szCs w:val="36"/>
          <w:highlight w:val="none"/>
          <w:lang w:val="en-US" w:eastAsia="zh-CN"/>
        </w:rPr>
      </w:pPr>
      <w:r>
        <w:rPr>
          <w:rFonts w:hint="eastAsia" w:ascii="小标宋" w:hAnsi="小标宋" w:eastAsia="小标宋" w:cs="小标宋"/>
          <w:sz w:val="36"/>
          <w:szCs w:val="36"/>
          <w:highlight w:val="none"/>
        </w:rPr>
        <w:t>20</w:t>
      </w:r>
      <w:r>
        <w:rPr>
          <w:rFonts w:hint="eastAsia" w:ascii="小标宋" w:hAnsi="小标宋" w:eastAsia="小标宋" w:cs="小标宋"/>
          <w:sz w:val="36"/>
          <w:szCs w:val="36"/>
          <w:highlight w:val="none"/>
          <w:lang w:val="en-US" w:eastAsia="zh-CN"/>
        </w:rPr>
        <w:t>21</w:t>
      </w:r>
      <w:r>
        <w:rPr>
          <w:rFonts w:hint="eastAsia" w:ascii="小标宋" w:hAnsi="小标宋" w:eastAsia="小标宋" w:cs="小标宋"/>
          <w:sz w:val="36"/>
          <w:szCs w:val="36"/>
          <w:highlight w:val="none"/>
        </w:rPr>
        <w:t>年度</w:t>
      </w:r>
      <w:r>
        <w:rPr>
          <w:rFonts w:hint="eastAsia" w:ascii="小标宋" w:hAnsi="小标宋" w:eastAsia="小标宋" w:cs="小标宋"/>
          <w:sz w:val="36"/>
          <w:szCs w:val="36"/>
          <w:highlight w:val="none"/>
          <w:lang w:val="en-US" w:eastAsia="zh-CN"/>
        </w:rPr>
        <w:t>杭州市促进住房租赁市场发展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sz w:val="36"/>
          <w:szCs w:val="36"/>
          <w:highlight w:val="none"/>
        </w:rPr>
      </w:pPr>
      <w:r>
        <w:rPr>
          <w:rFonts w:hint="eastAsia" w:ascii="小标宋" w:hAnsi="小标宋" w:eastAsia="小标宋" w:cs="小标宋"/>
          <w:sz w:val="36"/>
          <w:szCs w:val="36"/>
          <w:highlight w:val="none"/>
          <w:lang w:val="en-US" w:eastAsia="zh-CN"/>
        </w:rPr>
        <w:t>专项扶持</w:t>
      </w:r>
      <w:r>
        <w:rPr>
          <w:rFonts w:hint="eastAsia" w:ascii="小标宋" w:hAnsi="小标宋" w:eastAsia="小标宋" w:cs="小标宋"/>
          <w:sz w:val="36"/>
          <w:szCs w:val="36"/>
          <w:highlight w:val="none"/>
        </w:rPr>
        <w:t>资金申请承诺书</w:t>
      </w:r>
    </w:p>
    <w:p>
      <w:pPr>
        <w:keepNext w:val="0"/>
        <w:keepLines w:val="0"/>
        <w:pageBreakBefore w:val="0"/>
        <w:widowControl w:val="0"/>
        <w:kinsoku/>
        <w:wordWrap/>
        <w:overflowPunct/>
        <w:topLinePunct w:val="0"/>
        <w:autoSpaceDE/>
        <w:autoSpaceDN/>
        <w:bidi w:val="0"/>
        <w:spacing w:line="560" w:lineRule="exact"/>
        <w:textAlignment w:val="auto"/>
        <w:rPr>
          <w:rFonts w:ascii="Times New Roman" w:hAnsi="Times New Roman"/>
          <w:b/>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本单位在此郑重承诺：</w:t>
      </w:r>
    </w:p>
    <w:p>
      <w:pPr>
        <w:keepNext w:val="0"/>
        <w:keepLines w:val="0"/>
        <w:pageBreakBefore w:val="0"/>
        <w:widowControl w:val="0"/>
        <w:numPr>
          <w:ilvl w:val="0"/>
          <w:numId w:val="2"/>
        </w:numPr>
        <w:kinsoku/>
        <w:wordWrap/>
        <w:overflowPunct/>
        <w:topLinePunct w:val="0"/>
        <w:autoSpaceDE/>
        <w:autoSpaceDN/>
        <w:bidi w:val="0"/>
        <w:spacing w:line="560" w:lineRule="exact"/>
        <w:ind w:firstLine="620" w:firstLineChars="196"/>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近三年</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含当年度</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信用状况良好，</w:t>
      </w:r>
      <w:r>
        <w:rPr>
          <w:rFonts w:hint="eastAsia" w:ascii="Times New Roman" w:hAnsi="Times New Roman" w:eastAsia="仿宋_GB2312"/>
          <w:sz w:val="32"/>
          <w:szCs w:val="32"/>
          <w:highlight w:val="none"/>
          <w:lang w:val="en-US" w:eastAsia="zh-CN"/>
        </w:rPr>
        <w:t>未受到政府及相关部门通报批评或</w:t>
      </w:r>
      <w:r>
        <w:rPr>
          <w:rFonts w:hint="eastAsia" w:ascii="Times New Roman" w:hAnsi="Times New Roman" w:eastAsia="仿宋_GB2312"/>
          <w:sz w:val="32"/>
          <w:szCs w:val="32"/>
          <w:highlight w:val="none"/>
        </w:rPr>
        <w:t>失信</w:t>
      </w:r>
      <w:r>
        <w:rPr>
          <w:rFonts w:hint="eastAsia" w:ascii="Times New Roman" w:hAnsi="Times New Roman" w:eastAsia="仿宋_GB2312"/>
          <w:sz w:val="32"/>
          <w:szCs w:val="32"/>
          <w:highlight w:val="none"/>
          <w:lang w:val="en-US" w:eastAsia="zh-CN"/>
        </w:rPr>
        <w:t>惩戒；</w:t>
      </w:r>
    </w:p>
    <w:p>
      <w:pPr>
        <w:keepNext w:val="0"/>
        <w:keepLines w:val="0"/>
        <w:pageBreakBefore w:val="0"/>
        <w:widowControl w:val="0"/>
        <w:numPr>
          <w:ilvl w:val="0"/>
          <w:numId w:val="2"/>
        </w:numPr>
        <w:kinsoku/>
        <w:wordWrap/>
        <w:overflowPunct/>
        <w:topLinePunct w:val="0"/>
        <w:autoSpaceDE/>
        <w:autoSpaceDN/>
        <w:bidi w:val="0"/>
        <w:spacing w:line="560" w:lineRule="exact"/>
        <w:ind w:firstLine="620" w:firstLineChars="196"/>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近三年</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含当年度</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未出现</w:t>
      </w:r>
      <w:r>
        <w:rPr>
          <w:rFonts w:hint="eastAsia" w:ascii="Times New Roman" w:hAnsi="Times New Roman" w:eastAsia="仿宋_GB2312"/>
          <w:sz w:val="32"/>
          <w:szCs w:val="32"/>
          <w:highlight w:val="none"/>
        </w:rPr>
        <w:t>安全责任</w:t>
      </w:r>
      <w:r>
        <w:rPr>
          <w:rFonts w:ascii="Times New Roman" w:hAnsi="Times New Roman" w:eastAsia="仿宋_GB2312"/>
          <w:sz w:val="32"/>
          <w:szCs w:val="32"/>
          <w:highlight w:val="none"/>
        </w:rPr>
        <w:t>事故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发生群体性事件，引发重大负面舆情</w:t>
      </w:r>
      <w:r>
        <w:rPr>
          <w:rFonts w:hint="eastAsia" w:ascii="Times New Roman" w:hAnsi="Times New Roman" w:eastAsia="仿宋_GB2312"/>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spacing w:line="560" w:lineRule="exact"/>
        <w:ind w:firstLine="620" w:firstLineChars="196"/>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所有</w:t>
      </w:r>
      <w:r>
        <w:rPr>
          <w:rFonts w:hint="eastAsia" w:ascii="Times New Roman" w:hAnsi="Times New Roman" w:eastAsia="仿宋_GB2312"/>
          <w:sz w:val="32"/>
          <w:szCs w:val="32"/>
          <w:highlight w:val="none"/>
          <w:lang w:val="en-US" w:eastAsia="zh-CN"/>
        </w:rPr>
        <w:t>申报</w:t>
      </w:r>
      <w:r>
        <w:rPr>
          <w:rFonts w:hint="eastAsia" w:ascii="Times New Roman" w:hAnsi="Times New Roman" w:eastAsia="仿宋_GB2312"/>
          <w:sz w:val="32"/>
          <w:szCs w:val="32"/>
          <w:highlight w:val="none"/>
        </w:rPr>
        <w:t>材料均依据相关项目申报要求据实提供</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不存在骗取专项资金等弄虚作假行为；</w:t>
      </w:r>
    </w:p>
    <w:p>
      <w:pPr>
        <w:keepNext w:val="0"/>
        <w:keepLines w:val="0"/>
        <w:pageBreakBefore w:val="0"/>
        <w:widowControl w:val="0"/>
        <w:numPr>
          <w:ilvl w:val="0"/>
          <w:numId w:val="2"/>
        </w:numPr>
        <w:kinsoku/>
        <w:wordWrap/>
        <w:overflowPunct/>
        <w:topLinePunct w:val="0"/>
        <w:autoSpaceDE/>
        <w:autoSpaceDN/>
        <w:bidi w:val="0"/>
        <w:spacing w:line="560" w:lineRule="exact"/>
        <w:ind w:firstLine="620" w:firstLineChars="196"/>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专项资金获批后将按规定使用</w:t>
      </w:r>
      <w:r>
        <w:rPr>
          <w:rFonts w:hint="eastAsia" w:ascii="Times New Roman" w:hAnsi="Times New Roman" w:eastAsia="仿宋_GB2312"/>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spacing w:line="560" w:lineRule="exact"/>
        <w:ind w:firstLine="620" w:firstLineChars="196"/>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如违背</w:t>
      </w:r>
      <w:r>
        <w:rPr>
          <w:rFonts w:hint="eastAsia" w:ascii="Times New Roman" w:hAnsi="Times New Roman" w:eastAsia="仿宋_GB2312"/>
          <w:sz w:val="32"/>
          <w:szCs w:val="32"/>
          <w:highlight w:val="none"/>
          <w:lang w:eastAsia="zh-CN"/>
        </w:rPr>
        <w:t>上述</w:t>
      </w:r>
      <w:r>
        <w:rPr>
          <w:rFonts w:hint="eastAsia" w:ascii="Times New Roman" w:hAnsi="Times New Roman" w:eastAsia="仿宋_GB2312"/>
          <w:sz w:val="32"/>
          <w:szCs w:val="32"/>
          <w:highlight w:val="none"/>
        </w:rPr>
        <w:t>承诺，愿意承担</w:t>
      </w:r>
      <w:r>
        <w:rPr>
          <w:rFonts w:hint="eastAsia" w:ascii="Times New Roman" w:hAnsi="Times New Roman" w:eastAsia="仿宋_GB2312"/>
          <w:sz w:val="32"/>
          <w:szCs w:val="32"/>
          <w:highlight w:val="none"/>
          <w:lang w:eastAsia="zh-CN"/>
        </w:rPr>
        <w:t>所有</w:t>
      </w:r>
      <w:r>
        <w:rPr>
          <w:rFonts w:hint="eastAsia" w:ascii="Times New Roman" w:hAnsi="Times New Roman" w:eastAsia="仿宋_GB2312"/>
          <w:sz w:val="32"/>
          <w:szCs w:val="32"/>
          <w:highlight w:val="none"/>
        </w:rPr>
        <w:t>责任，</w:t>
      </w:r>
      <w:r>
        <w:rPr>
          <w:rFonts w:hint="eastAsia" w:ascii="仿宋" w:hAnsi="仿宋" w:eastAsia="仿宋" w:cs="仿宋"/>
          <w:b w:val="0"/>
          <w:bCs w:val="0"/>
          <w:color w:val="0C0C0C"/>
          <w:w w:val="100"/>
          <w:sz w:val="32"/>
          <w:szCs w:val="32"/>
          <w:highlight w:val="none"/>
          <w:lang w:val="en-US" w:eastAsia="zh-CN"/>
        </w:rPr>
        <w:t>退还相应的专项资金并</w:t>
      </w:r>
      <w:r>
        <w:rPr>
          <w:rFonts w:hint="eastAsia" w:ascii="Times New Roman" w:hAnsi="Times New Roman" w:eastAsia="仿宋_GB2312"/>
          <w:sz w:val="32"/>
          <w:szCs w:val="32"/>
          <w:highlight w:val="none"/>
        </w:rPr>
        <w:t>同意将失信信息记入公共信用信息系统。严重失信的，同意在相关政府门户网站公开。</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特此承诺！</w:t>
      </w:r>
    </w:p>
    <w:p>
      <w:pPr>
        <w:keepNext w:val="0"/>
        <w:keepLines w:val="0"/>
        <w:pageBreakBefore w:val="0"/>
        <w:widowControl w:val="0"/>
        <w:kinsoku/>
        <w:wordWrap/>
        <w:overflowPunct/>
        <w:topLinePunct w:val="0"/>
        <w:autoSpaceDE/>
        <w:autoSpaceDN/>
        <w:bidi w:val="0"/>
        <w:spacing w:line="560" w:lineRule="exact"/>
        <w:ind w:firstLine="620" w:firstLineChars="196"/>
        <w:textAlignment w:val="auto"/>
        <w:rPr>
          <w:rFonts w:hint="eastAsia" w:ascii="Times New Roman" w:hAnsi="Times New Roman" w:eastAsia="仿宋"/>
          <w:b/>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20" w:firstLineChars="196"/>
        <w:textAlignment w:val="auto"/>
        <w:rPr>
          <w:rFonts w:hint="eastAsia" w:ascii="Times New Roman" w:hAnsi="Times New Roman" w:eastAsia="仿宋"/>
          <w:b/>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20" w:firstLineChars="196"/>
        <w:textAlignment w:val="auto"/>
        <w:rPr>
          <w:rFonts w:hint="eastAsia" w:ascii="Times New Roman" w:hAnsi="Times New Roman" w:eastAsia="仿宋"/>
          <w:b/>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20" w:firstLineChars="196"/>
        <w:jc w:val="right"/>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（盖章）</w:t>
      </w:r>
    </w:p>
    <w:p>
      <w:pPr>
        <w:keepNext w:val="0"/>
        <w:keepLines w:val="0"/>
        <w:pageBreakBefore w:val="0"/>
        <w:widowControl w:val="0"/>
        <w:kinsoku/>
        <w:wordWrap/>
        <w:overflowPunct/>
        <w:topLinePunct w:val="0"/>
        <w:autoSpaceDE/>
        <w:autoSpaceDN/>
        <w:bidi w:val="0"/>
        <w:spacing w:line="560" w:lineRule="exact"/>
        <w:ind w:right="308" w:firstLine="620" w:firstLineChars="196"/>
        <w:jc w:val="right"/>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年   月   日</w:t>
      </w:r>
    </w:p>
    <w:p>
      <w:pPr>
        <w:spacing w:line="560" w:lineRule="exact"/>
        <w:rPr>
          <w:rFonts w:ascii="Times New Roman" w:hAnsi="Times New Roman" w:eastAsia="仿宋_GB2312"/>
          <w:sz w:val="32"/>
          <w:szCs w:val="32"/>
          <w:highlight w:val="none"/>
        </w:rPr>
      </w:pPr>
    </w:p>
    <w:p>
      <w:pPr>
        <w:spacing w:line="560" w:lineRule="exact"/>
        <w:rPr>
          <w:rFonts w:ascii="Times New Roman" w:hAnsi="Times New Roman" w:eastAsia="仿宋_GB2312"/>
          <w:sz w:val="32"/>
          <w:szCs w:val="32"/>
          <w:highlight w:val="none"/>
        </w:rPr>
        <w:sectPr>
          <w:pgSz w:w="11906" w:h="16838"/>
          <w:pgMar w:top="1440" w:right="1800" w:bottom="1440" w:left="1800" w:header="1134" w:footer="1701" w:gutter="0"/>
          <w:pgBorders>
            <w:top w:val="none" w:sz="0" w:space="0"/>
            <w:left w:val="none" w:sz="0" w:space="0"/>
            <w:bottom w:val="none" w:sz="0" w:space="0"/>
            <w:right w:val="none" w:sz="0" w:space="0"/>
          </w:pgBorders>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val="0"/>
        <w:snapToGrid w:val="0"/>
        <w:spacing w:before="292" w:beforeLines="50" w:line="560" w:lineRule="exact"/>
        <w:jc w:val="center"/>
        <w:textAlignment w:val="auto"/>
        <w:rPr>
          <w:rFonts w:hint="eastAsia" w:ascii="小标宋" w:hAnsi="小标宋" w:eastAsia="小标宋" w:cs="小标宋"/>
          <w:sz w:val="36"/>
          <w:szCs w:val="36"/>
          <w:highlight w:val="none"/>
        </w:rPr>
      </w:pPr>
      <w:r>
        <w:rPr>
          <w:rFonts w:hint="eastAsia" w:ascii="小标宋" w:hAnsi="小标宋" w:eastAsia="小标宋" w:cs="小标宋"/>
          <w:sz w:val="36"/>
          <w:szCs w:val="36"/>
          <w:highlight w:val="none"/>
        </w:rPr>
        <w:t>20</w:t>
      </w:r>
      <w:r>
        <w:rPr>
          <w:rFonts w:hint="eastAsia" w:ascii="小标宋" w:hAnsi="小标宋" w:eastAsia="小标宋" w:cs="小标宋"/>
          <w:sz w:val="36"/>
          <w:szCs w:val="36"/>
          <w:highlight w:val="none"/>
          <w:lang w:val="en-US" w:eastAsia="zh-CN"/>
        </w:rPr>
        <w:t>21</w:t>
      </w:r>
      <w:r>
        <w:rPr>
          <w:rFonts w:hint="eastAsia" w:ascii="小标宋" w:hAnsi="小标宋" w:eastAsia="小标宋" w:cs="小标宋"/>
          <w:sz w:val="36"/>
          <w:szCs w:val="36"/>
          <w:highlight w:val="none"/>
        </w:rPr>
        <w:t>年度杭州市促进住房租赁市场发展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sz w:val="36"/>
          <w:szCs w:val="36"/>
          <w:highlight w:val="none"/>
          <w:lang w:val="en-US" w:eastAsia="zh-CN"/>
        </w:rPr>
      </w:pPr>
      <w:r>
        <w:rPr>
          <w:rFonts w:hint="eastAsia" w:ascii="小标宋" w:hAnsi="小标宋" w:eastAsia="小标宋" w:cs="小标宋"/>
          <w:sz w:val="36"/>
          <w:szCs w:val="36"/>
          <w:highlight w:val="none"/>
        </w:rPr>
        <w:t>专项扶持资金申请</w:t>
      </w:r>
      <w:r>
        <w:rPr>
          <w:rFonts w:hint="eastAsia" w:ascii="小标宋" w:hAnsi="小标宋" w:eastAsia="小标宋" w:cs="小标宋"/>
          <w:sz w:val="36"/>
          <w:szCs w:val="36"/>
          <w:highlight w:val="none"/>
          <w:lang w:val="en-US" w:eastAsia="zh-CN"/>
        </w:rPr>
        <w:t>表</w:t>
      </w:r>
    </w:p>
    <w:p>
      <w:pPr>
        <w:adjustRightInd w:val="0"/>
        <w:snapToGrid w:val="0"/>
        <w:spacing w:line="360" w:lineRule="exact"/>
        <w:jc w:val="center"/>
        <w:rPr>
          <w:rFonts w:ascii="Times New Roman" w:hAnsi="Times New Roman" w:eastAsia="方正小标宋简体"/>
          <w:color w:val="0000FF"/>
          <w:kern w:val="0"/>
          <w:sz w:val="44"/>
          <w:highlight w:val="none"/>
        </w:rPr>
      </w:pPr>
    </w:p>
    <w:tbl>
      <w:tblPr>
        <w:tblStyle w:val="9"/>
        <w:tblW w:w="8747" w:type="dxa"/>
        <w:jc w:val="center"/>
        <w:tblLayout w:type="fixed"/>
        <w:tblCellMar>
          <w:top w:w="0" w:type="dxa"/>
          <w:left w:w="0" w:type="dxa"/>
          <w:bottom w:w="0" w:type="dxa"/>
          <w:right w:w="0" w:type="dxa"/>
        </w:tblCellMar>
      </w:tblPr>
      <w:tblGrid>
        <w:gridCol w:w="1176"/>
        <w:gridCol w:w="990"/>
        <w:gridCol w:w="2193"/>
        <w:gridCol w:w="183"/>
        <w:gridCol w:w="1691"/>
        <w:gridCol w:w="319"/>
        <w:gridCol w:w="2195"/>
      </w:tblGrid>
      <w:tr>
        <w:tblPrEx>
          <w:tblCellMar>
            <w:top w:w="0" w:type="dxa"/>
            <w:left w:w="0" w:type="dxa"/>
            <w:bottom w:w="0" w:type="dxa"/>
            <w:right w:w="0" w:type="dxa"/>
          </w:tblCellMar>
        </w:tblPrEx>
        <w:trPr>
          <w:trHeight w:val="737" w:hRule="atLeast"/>
          <w:jc w:val="center"/>
        </w:trPr>
        <w:tc>
          <w:tcPr>
            <w:tcW w:w="216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sz w:val="24"/>
                <w:highlight w:val="none"/>
              </w:rPr>
            </w:pPr>
            <w:r>
              <w:rPr>
                <w:rFonts w:hint="eastAsia" w:ascii="仿宋" w:hAnsi="仿宋" w:eastAsia="仿宋" w:cs="仿宋_GB2312"/>
                <w:b/>
                <w:color w:val="000000"/>
                <w:kern w:val="0"/>
                <w:sz w:val="24"/>
                <w:highlight w:val="none"/>
                <w:lang w:val="en-US" w:eastAsia="zh-CN" w:bidi="ar"/>
              </w:rPr>
              <w:t>申报企业</w:t>
            </w:r>
            <w:r>
              <w:rPr>
                <w:rFonts w:hint="eastAsia" w:ascii="仿宋" w:hAnsi="仿宋" w:eastAsia="仿宋" w:cs="仿宋_GB2312"/>
                <w:b/>
                <w:color w:val="000000"/>
                <w:kern w:val="0"/>
                <w:sz w:val="24"/>
                <w:highlight w:val="none"/>
                <w:lang w:bidi="ar"/>
              </w:rPr>
              <w:t>名称</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hint="eastAsia" w:ascii="仿宋" w:hAnsi="仿宋" w:eastAsia="仿宋" w:cs="仿宋_GB2312"/>
                <w:color w:val="000000"/>
                <w:sz w:val="24"/>
                <w:highlight w:val="none"/>
                <w:lang w:eastAsia="zh-CN"/>
              </w:rPr>
            </w:pPr>
            <w:r>
              <w:rPr>
                <w:rFonts w:hint="eastAsia" w:ascii="Times New Roman" w:hAnsi="Times New Roman" w:eastAsia="仿宋_GB2312"/>
                <w:sz w:val="24"/>
                <w:highlight w:val="none"/>
                <w:lang w:val="en-US" w:eastAsia="zh-CN"/>
              </w:rPr>
              <w:t xml:space="preserve">                                </w:t>
            </w:r>
            <w:r>
              <w:rPr>
                <w:rFonts w:hint="eastAsia" w:ascii="仿宋" w:hAnsi="仿宋" w:eastAsia="仿宋" w:cs="仿宋"/>
                <w:color w:val="000000"/>
                <w:sz w:val="24"/>
                <w:highlight w:val="none"/>
              </w:rPr>
              <w:t>（盖章）</w:t>
            </w:r>
            <w:r>
              <w:rPr>
                <w:rFonts w:hint="eastAsia" w:ascii="Times New Roman" w:hAnsi="Times New Roman" w:eastAsia="仿宋_GB2312"/>
                <w:sz w:val="24"/>
                <w:highlight w:val="none"/>
                <w:lang w:val="en-US" w:eastAsia="zh-CN"/>
              </w:rPr>
              <w:t xml:space="preserve">                  </w:t>
            </w:r>
          </w:p>
        </w:tc>
      </w:tr>
      <w:tr>
        <w:tblPrEx>
          <w:tblCellMar>
            <w:top w:w="0" w:type="dxa"/>
            <w:left w:w="0" w:type="dxa"/>
            <w:bottom w:w="0" w:type="dxa"/>
            <w:right w:w="0" w:type="dxa"/>
          </w:tblCellMar>
        </w:tblPrEx>
        <w:trPr>
          <w:trHeight w:val="737" w:hRule="atLeast"/>
          <w:jc w:val="center"/>
        </w:trPr>
        <w:tc>
          <w:tcPr>
            <w:tcW w:w="2166" w:type="dxa"/>
            <w:gridSpan w:val="2"/>
            <w:tcBorders>
              <w:top w:val="single" w:color="auto" w:sz="4" w:space="0"/>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bidi="ar"/>
              </w:rPr>
              <w:t>统一社会信用代码</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仿宋" w:hAnsi="仿宋" w:eastAsia="仿宋" w:cs="仿宋_GB2312"/>
                <w:color w:val="000000"/>
                <w:kern w:val="0"/>
                <w:sz w:val="24"/>
                <w:highlight w:val="none"/>
                <w:lang w:bidi="ar"/>
              </w:rPr>
            </w:pPr>
          </w:p>
        </w:tc>
      </w:tr>
      <w:tr>
        <w:tblPrEx>
          <w:tblCellMar>
            <w:top w:w="0" w:type="dxa"/>
            <w:left w:w="0" w:type="dxa"/>
            <w:bottom w:w="0" w:type="dxa"/>
            <w:right w:w="0" w:type="dxa"/>
          </w:tblCellMar>
        </w:tblPrEx>
        <w:trPr>
          <w:trHeight w:val="964" w:hRule="atLeast"/>
          <w:jc w:val="center"/>
        </w:trPr>
        <w:tc>
          <w:tcPr>
            <w:tcW w:w="2166" w:type="dxa"/>
            <w:gridSpan w:val="2"/>
            <w:tcBorders>
              <w:top w:val="single" w:color="auto" w:sz="4" w:space="0"/>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bidi="ar"/>
              </w:rPr>
              <w:t>实际经营地址</w:t>
            </w:r>
          </w:p>
        </w:tc>
        <w:tc>
          <w:tcPr>
            <w:tcW w:w="2193"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val="0"/>
                <w:bCs/>
                <w:color w:val="000000"/>
                <w:kern w:val="0"/>
                <w:sz w:val="24"/>
                <w:highlight w:val="none"/>
                <w:lang w:bidi="ar"/>
              </w:rPr>
            </w:pPr>
          </w:p>
        </w:tc>
        <w:tc>
          <w:tcPr>
            <w:tcW w:w="2193" w:type="dxa"/>
            <w:gridSpan w:val="3"/>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bidi="ar"/>
              </w:rPr>
              <w:t>注册地址</w:t>
            </w:r>
          </w:p>
        </w:tc>
        <w:tc>
          <w:tcPr>
            <w:tcW w:w="2195"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480" w:lineRule="exact"/>
              <w:jc w:val="center"/>
              <w:rPr>
                <w:rFonts w:ascii="仿宋" w:hAnsi="仿宋" w:eastAsia="仿宋" w:cs="仿宋_GB2312"/>
                <w:color w:val="000000"/>
                <w:kern w:val="0"/>
                <w:sz w:val="24"/>
                <w:highlight w:val="none"/>
                <w:lang w:bidi="ar"/>
              </w:rPr>
            </w:pPr>
          </w:p>
        </w:tc>
      </w:tr>
      <w:tr>
        <w:tblPrEx>
          <w:tblCellMar>
            <w:top w:w="0" w:type="dxa"/>
            <w:left w:w="0" w:type="dxa"/>
            <w:bottom w:w="0" w:type="dxa"/>
            <w:right w:w="0" w:type="dxa"/>
          </w:tblCellMar>
        </w:tblPrEx>
        <w:trPr>
          <w:trHeight w:val="567" w:hRule="atLeast"/>
          <w:jc w:val="center"/>
        </w:trPr>
        <w:tc>
          <w:tcPr>
            <w:tcW w:w="1176" w:type="dxa"/>
            <w:vMerge w:val="restart"/>
            <w:tcBorders>
              <w:top w:val="single" w:color="000000" w:sz="4" w:space="0"/>
              <w:left w:val="single" w:color="000000"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FF0000"/>
                <w:kern w:val="0"/>
                <w:sz w:val="24"/>
                <w:highlight w:val="none"/>
                <w:lang w:bidi="ar"/>
              </w:rPr>
            </w:pPr>
            <w:r>
              <w:rPr>
                <w:rFonts w:hint="eastAsia" w:ascii="仿宋" w:hAnsi="仿宋" w:eastAsia="仿宋" w:cs="仿宋_GB2312"/>
                <w:b/>
                <w:bCs w:val="0"/>
                <w:color w:val="000000"/>
                <w:kern w:val="0"/>
                <w:sz w:val="24"/>
                <w:highlight w:val="none"/>
                <w:lang w:val="en-US" w:eastAsia="zh-CN" w:bidi="ar"/>
              </w:rPr>
              <w:t>财政奖补资金专用存款账户</w:t>
            </w:r>
          </w:p>
        </w:tc>
        <w:tc>
          <w:tcPr>
            <w:tcW w:w="990"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szCs w:val="22"/>
                <w:highlight w:val="none"/>
                <w:lang w:val="en-US" w:eastAsia="zh-CN" w:bidi="ar"/>
              </w:rPr>
            </w:pPr>
            <w:r>
              <w:rPr>
                <w:rFonts w:hint="eastAsia" w:ascii="仿宋" w:hAnsi="仿宋" w:eastAsia="仿宋" w:cs="仿宋_GB2312"/>
                <w:b/>
                <w:color w:val="000000"/>
                <w:kern w:val="0"/>
                <w:sz w:val="24"/>
                <w:highlight w:val="none"/>
                <w:lang w:val="en-US" w:eastAsia="zh-CN" w:bidi="ar"/>
              </w:rPr>
              <w:t>户名</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236" w:firstLineChars="100"/>
              <w:jc w:val="left"/>
              <w:outlineLvl w:val="9"/>
              <w:rPr>
                <w:rFonts w:hint="eastAsia" w:ascii="仿宋" w:hAnsi="仿宋" w:eastAsia="仿宋" w:cs="仿宋_GB2312"/>
                <w:color w:val="000000"/>
                <w:kern w:val="0"/>
                <w:sz w:val="24"/>
                <w:highlight w:val="none"/>
                <w:u w:val="none"/>
                <w:lang w:val="en-US" w:eastAsia="zh-CN" w:bidi="ar"/>
              </w:rPr>
            </w:pPr>
          </w:p>
        </w:tc>
      </w:tr>
      <w:tr>
        <w:tblPrEx>
          <w:tblCellMar>
            <w:top w:w="0" w:type="dxa"/>
            <w:left w:w="0" w:type="dxa"/>
            <w:bottom w:w="0" w:type="dxa"/>
            <w:right w:w="0" w:type="dxa"/>
          </w:tblCellMar>
        </w:tblPrEx>
        <w:trPr>
          <w:trHeight w:val="567" w:hRule="atLeast"/>
          <w:jc w:val="center"/>
        </w:trPr>
        <w:tc>
          <w:tcPr>
            <w:tcW w:w="1176" w:type="dxa"/>
            <w:vMerge w:val="continue"/>
            <w:tcBorders>
              <w:left w:val="single" w:color="000000"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206" w:firstLineChars="100"/>
              <w:jc w:val="left"/>
              <w:outlineLvl w:val="9"/>
              <w:rPr>
                <w:highlight w:val="none"/>
              </w:rPr>
            </w:pPr>
          </w:p>
        </w:tc>
        <w:tc>
          <w:tcPr>
            <w:tcW w:w="990"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仿宋" w:hAnsi="仿宋" w:eastAsia="仿宋" w:cs="仿宋_GB2312"/>
                <w:b/>
                <w:color w:val="000000"/>
                <w:kern w:val="0"/>
                <w:sz w:val="24"/>
                <w:szCs w:val="22"/>
                <w:highlight w:val="none"/>
                <w:lang w:val="en-US" w:eastAsia="zh-CN" w:bidi="ar"/>
              </w:rPr>
            </w:pPr>
            <w:r>
              <w:rPr>
                <w:rFonts w:hint="eastAsia" w:ascii="仿宋" w:hAnsi="仿宋" w:eastAsia="仿宋" w:cs="仿宋_GB2312"/>
                <w:b/>
                <w:color w:val="000000"/>
                <w:kern w:val="0"/>
                <w:sz w:val="24"/>
                <w:highlight w:val="none"/>
                <w:lang w:val="en-US" w:eastAsia="zh-CN" w:bidi="ar"/>
              </w:rPr>
              <w:t>账号</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236" w:firstLineChars="100"/>
              <w:jc w:val="left"/>
              <w:outlineLvl w:val="9"/>
              <w:rPr>
                <w:rFonts w:hint="eastAsia" w:ascii="仿宋" w:hAnsi="仿宋" w:eastAsia="仿宋" w:cs="仿宋_GB2312"/>
                <w:color w:val="000000"/>
                <w:kern w:val="0"/>
                <w:sz w:val="24"/>
                <w:highlight w:val="none"/>
                <w:u w:val="none"/>
                <w:lang w:val="en-US" w:eastAsia="zh-CN" w:bidi="ar"/>
              </w:rPr>
            </w:pPr>
          </w:p>
        </w:tc>
      </w:tr>
      <w:tr>
        <w:tblPrEx>
          <w:tblCellMar>
            <w:top w:w="0" w:type="dxa"/>
            <w:left w:w="0" w:type="dxa"/>
            <w:bottom w:w="0" w:type="dxa"/>
            <w:right w:w="0" w:type="dxa"/>
          </w:tblCellMar>
        </w:tblPrEx>
        <w:trPr>
          <w:trHeight w:val="567" w:hRule="atLeast"/>
          <w:jc w:val="center"/>
        </w:trPr>
        <w:tc>
          <w:tcPr>
            <w:tcW w:w="1176" w:type="dxa"/>
            <w:vMerge w:val="continue"/>
            <w:tcBorders>
              <w:left w:val="single" w:color="000000" w:sz="4" w:space="0"/>
              <w:bottom w:val="single" w:color="000000"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236" w:firstLineChars="100"/>
              <w:jc w:val="left"/>
              <w:outlineLvl w:val="9"/>
              <w:rPr>
                <w:rFonts w:hint="eastAsia" w:ascii="仿宋" w:hAnsi="仿宋" w:eastAsia="仿宋" w:cs="仿宋_GB2312"/>
                <w:color w:val="000000"/>
                <w:kern w:val="0"/>
                <w:sz w:val="24"/>
                <w:highlight w:val="none"/>
                <w:u w:val="none"/>
                <w:lang w:val="en-US" w:eastAsia="zh-CN" w:bidi="ar"/>
              </w:rPr>
            </w:pPr>
          </w:p>
        </w:tc>
        <w:tc>
          <w:tcPr>
            <w:tcW w:w="990"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szCs w:val="22"/>
                <w:highlight w:val="none"/>
                <w:lang w:val="en-US" w:eastAsia="zh-CN" w:bidi="ar"/>
              </w:rPr>
            </w:pPr>
            <w:r>
              <w:rPr>
                <w:rFonts w:hint="eastAsia" w:ascii="仿宋" w:hAnsi="仿宋" w:eastAsia="仿宋" w:cs="仿宋_GB2312"/>
                <w:b/>
                <w:color w:val="000000"/>
                <w:kern w:val="0"/>
                <w:sz w:val="24"/>
                <w:highlight w:val="none"/>
                <w:lang w:val="en-US" w:eastAsia="zh-CN" w:bidi="ar"/>
              </w:rPr>
              <w:t>开户行</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236" w:firstLineChars="100"/>
              <w:jc w:val="left"/>
              <w:outlineLvl w:val="9"/>
              <w:rPr>
                <w:rFonts w:hint="eastAsia" w:ascii="仿宋" w:hAnsi="仿宋" w:eastAsia="仿宋" w:cs="仿宋_GB2312"/>
                <w:color w:val="000000"/>
                <w:kern w:val="0"/>
                <w:sz w:val="24"/>
                <w:highlight w:val="none"/>
                <w:u w:val="none"/>
                <w:lang w:val="en-US" w:eastAsia="zh-CN" w:bidi="ar"/>
              </w:rPr>
            </w:pPr>
          </w:p>
        </w:tc>
      </w:tr>
      <w:tr>
        <w:tblPrEx>
          <w:tblCellMar>
            <w:top w:w="0" w:type="dxa"/>
            <w:left w:w="0" w:type="dxa"/>
            <w:bottom w:w="0" w:type="dxa"/>
            <w:right w:w="0" w:type="dxa"/>
          </w:tblCellMar>
        </w:tblPrEx>
        <w:trPr>
          <w:trHeight w:val="1361" w:hRule="atLeast"/>
          <w:jc w:val="center"/>
        </w:trPr>
        <w:tc>
          <w:tcPr>
            <w:tcW w:w="2166"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val="en-US" w:eastAsia="zh-CN" w:bidi="ar"/>
              </w:rPr>
              <w:t>企业</w:t>
            </w:r>
            <w:r>
              <w:rPr>
                <w:rFonts w:hint="eastAsia" w:ascii="仿宋" w:hAnsi="仿宋" w:eastAsia="仿宋" w:cs="仿宋_GB2312"/>
                <w:b/>
                <w:color w:val="000000"/>
                <w:kern w:val="0"/>
                <w:sz w:val="24"/>
                <w:highlight w:val="none"/>
                <w:lang w:bidi="ar"/>
              </w:rPr>
              <w:t>性质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highlight w:val="none"/>
                <w:lang w:bidi="ar"/>
              </w:rPr>
            </w:pPr>
            <w:r>
              <w:rPr>
                <w:rFonts w:ascii="仿宋" w:hAnsi="仿宋" w:eastAsia="仿宋" w:cs="仿宋_GB2312"/>
                <w:b/>
                <w:color w:val="000000"/>
                <w:kern w:val="0"/>
                <w:sz w:val="24"/>
                <w:highlight w:val="none"/>
                <w:lang w:bidi="ar"/>
              </w:rPr>
              <w:t>（单选）</w:t>
            </w:r>
          </w:p>
        </w:tc>
        <w:tc>
          <w:tcPr>
            <w:tcW w:w="6581" w:type="dxa"/>
            <w:gridSpan w:val="5"/>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ascii="仿宋" w:hAnsi="仿宋" w:eastAsia="仿宋" w:cs="仿宋_GB2312"/>
                <w:color w:val="000000"/>
                <w:kern w:val="0"/>
                <w:sz w:val="24"/>
                <w:highlight w:val="none"/>
              </w:rPr>
            </w:pPr>
            <w:r>
              <w:rPr>
                <w:rFonts w:hint="eastAsia" w:ascii="仿宋" w:hAnsi="仿宋" w:eastAsia="仿宋" w:cs="仿宋_GB2312"/>
                <w:color w:val="000000"/>
                <w:kern w:val="0"/>
                <w:sz w:val="24"/>
                <w:highlight w:val="none"/>
                <w:lang w:val="en-US" w:eastAsia="zh-CN"/>
              </w:rPr>
              <w:t xml:space="preserve">  </w:t>
            </w:r>
            <w:r>
              <w:rPr>
                <w:rFonts w:hint="eastAsia" w:ascii="仿宋" w:hAnsi="仿宋" w:eastAsia="仿宋" w:cs="仿宋_GB2312"/>
                <w:color w:val="000000"/>
                <w:kern w:val="0"/>
                <w:sz w:val="24"/>
                <w:highlight w:val="none"/>
              </w:rPr>
              <w:t xml:space="preserve">□ </w:t>
            </w:r>
            <w:r>
              <w:rPr>
                <w:rFonts w:hint="eastAsia" w:eastAsia="仿宋_GB2312"/>
                <w:kern w:val="0"/>
                <w:sz w:val="24"/>
                <w:highlight w:val="none"/>
                <w:lang w:val="en-US" w:eastAsia="zh-CN" w:bidi="ar"/>
              </w:rPr>
              <w:t>国有企业</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ascii="仿宋" w:hAnsi="仿宋" w:eastAsia="仿宋" w:cs="仿宋_GB2312"/>
                <w:color w:val="000000"/>
                <w:kern w:val="0"/>
                <w:sz w:val="24"/>
                <w:highlight w:val="none"/>
              </w:rPr>
            </w:pPr>
            <w:r>
              <w:rPr>
                <w:rFonts w:hint="eastAsia" w:ascii="仿宋" w:hAnsi="仿宋" w:eastAsia="仿宋" w:cs="仿宋_GB2312"/>
                <w:color w:val="000000"/>
                <w:kern w:val="0"/>
                <w:sz w:val="24"/>
                <w:highlight w:val="none"/>
                <w:lang w:val="en-US" w:eastAsia="zh-CN"/>
              </w:rPr>
              <w:t xml:space="preserve">  </w:t>
            </w:r>
            <w:r>
              <w:rPr>
                <w:rFonts w:hint="eastAsia" w:ascii="仿宋" w:hAnsi="仿宋" w:eastAsia="仿宋" w:cs="仿宋_GB2312"/>
                <w:color w:val="000000"/>
                <w:kern w:val="0"/>
                <w:sz w:val="24"/>
                <w:highlight w:val="none"/>
              </w:rPr>
              <w:t xml:space="preserve">□ </w:t>
            </w:r>
            <w:r>
              <w:rPr>
                <w:rFonts w:hint="eastAsia" w:eastAsia="仿宋_GB2312"/>
                <w:kern w:val="0"/>
                <w:sz w:val="24"/>
                <w:highlight w:val="none"/>
                <w:lang w:val="en-US" w:eastAsia="zh-CN" w:bidi="ar"/>
              </w:rPr>
              <w:t>民营企业</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ascii="仿宋" w:hAnsi="仿宋" w:eastAsia="仿宋" w:cs="仿宋_GB2312"/>
                <w:color w:val="000000"/>
                <w:kern w:val="0"/>
                <w:sz w:val="24"/>
                <w:highlight w:val="none"/>
                <w:lang w:bidi="ar"/>
              </w:rPr>
            </w:pPr>
            <w:r>
              <w:rPr>
                <w:rFonts w:hint="eastAsia" w:ascii="仿宋" w:hAnsi="仿宋" w:eastAsia="仿宋" w:cs="仿宋_GB2312"/>
                <w:color w:val="000000"/>
                <w:kern w:val="0"/>
                <w:sz w:val="24"/>
                <w:highlight w:val="none"/>
                <w:lang w:val="en-US" w:eastAsia="zh-CN"/>
              </w:rPr>
              <w:t xml:space="preserve">  </w:t>
            </w:r>
            <w:r>
              <w:rPr>
                <w:rFonts w:hint="eastAsia" w:ascii="仿宋" w:hAnsi="仿宋" w:eastAsia="仿宋" w:cs="仿宋_GB2312"/>
                <w:color w:val="000000"/>
                <w:kern w:val="0"/>
                <w:sz w:val="24"/>
                <w:highlight w:val="none"/>
              </w:rPr>
              <w:t xml:space="preserve">□ </w:t>
            </w:r>
            <w:r>
              <w:rPr>
                <w:rFonts w:hint="eastAsia" w:eastAsia="仿宋_GB2312"/>
                <w:kern w:val="0"/>
                <w:sz w:val="24"/>
                <w:highlight w:val="none"/>
                <w:lang w:val="en-US" w:eastAsia="zh-CN" w:bidi="ar"/>
              </w:rPr>
              <w:t>其它</w:t>
            </w:r>
            <w:r>
              <w:rPr>
                <w:rFonts w:hint="eastAsia" w:ascii="仿宋" w:hAnsi="仿宋" w:eastAsia="仿宋" w:cs="仿宋_GB2312"/>
                <w:color w:val="000000"/>
                <w:kern w:val="0"/>
                <w:sz w:val="24"/>
                <w:highlight w:val="none"/>
                <w:u w:val="single"/>
                <w:lang w:bidi="ar"/>
              </w:rPr>
              <w:t xml:space="preserve">          </w:t>
            </w:r>
            <w:r>
              <w:rPr>
                <w:rFonts w:ascii="仿宋" w:hAnsi="仿宋" w:eastAsia="仿宋" w:cs="仿宋_GB2312"/>
                <w:color w:val="000000"/>
                <w:kern w:val="0"/>
                <w:sz w:val="24"/>
                <w:highlight w:val="none"/>
                <w:u w:val="single"/>
                <w:lang w:bidi="ar"/>
              </w:rPr>
              <w:t xml:space="preserve">   </w:t>
            </w:r>
          </w:p>
        </w:tc>
      </w:tr>
      <w:tr>
        <w:tblPrEx>
          <w:tblCellMar>
            <w:top w:w="0" w:type="dxa"/>
            <w:left w:w="0" w:type="dxa"/>
            <w:bottom w:w="0" w:type="dxa"/>
            <w:right w:w="0" w:type="dxa"/>
          </w:tblCellMar>
        </w:tblPrEx>
        <w:trPr>
          <w:trHeight w:val="1134" w:hRule="atLeast"/>
          <w:jc w:val="center"/>
        </w:trPr>
        <w:tc>
          <w:tcPr>
            <w:tcW w:w="2166" w:type="dxa"/>
            <w:gridSpan w:val="2"/>
            <w:tcBorders>
              <w:top w:val="single" w:color="000000" w:sz="4" w:space="0"/>
              <w:left w:val="single" w:color="000000"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val="en-US" w:eastAsia="zh-CN" w:bidi="ar"/>
              </w:rPr>
              <w:t>企业</w:t>
            </w:r>
            <w:r>
              <w:rPr>
                <w:rFonts w:hint="eastAsia" w:ascii="仿宋" w:hAnsi="仿宋" w:eastAsia="仿宋" w:cs="仿宋_GB2312"/>
                <w:b/>
                <w:color w:val="000000"/>
                <w:kern w:val="0"/>
                <w:sz w:val="24"/>
                <w:highlight w:val="none"/>
                <w:lang w:bidi="ar"/>
              </w:rPr>
              <w:t>类别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ascii="仿宋" w:hAnsi="仿宋" w:eastAsia="仿宋" w:cs="仿宋_GB2312"/>
                <w:b/>
                <w:color w:val="000000"/>
                <w:kern w:val="0"/>
                <w:sz w:val="24"/>
                <w:highlight w:val="none"/>
                <w:lang w:bidi="ar"/>
              </w:rPr>
            </w:pPr>
            <w:r>
              <w:rPr>
                <w:rFonts w:ascii="仿宋" w:hAnsi="仿宋" w:eastAsia="仿宋" w:cs="仿宋_GB2312"/>
                <w:b/>
                <w:color w:val="000000"/>
                <w:kern w:val="0"/>
                <w:sz w:val="24"/>
                <w:highlight w:val="none"/>
                <w:lang w:bidi="ar"/>
              </w:rPr>
              <w:t>（</w:t>
            </w:r>
            <w:r>
              <w:rPr>
                <w:rFonts w:hint="eastAsia" w:ascii="仿宋" w:hAnsi="仿宋" w:eastAsia="仿宋" w:cs="仿宋_GB2312"/>
                <w:b/>
                <w:color w:val="000000"/>
                <w:kern w:val="0"/>
                <w:sz w:val="24"/>
                <w:highlight w:val="none"/>
                <w:lang w:bidi="ar"/>
              </w:rPr>
              <w:t>单</w:t>
            </w:r>
            <w:r>
              <w:rPr>
                <w:rFonts w:ascii="仿宋" w:hAnsi="仿宋" w:eastAsia="仿宋" w:cs="仿宋_GB2312"/>
                <w:b/>
                <w:color w:val="000000"/>
                <w:kern w:val="0"/>
                <w:sz w:val="24"/>
                <w:highlight w:val="none"/>
                <w:lang w:bidi="ar"/>
              </w:rPr>
              <w:t>选）</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firstLine="236" w:firstLineChars="100"/>
              <w:textAlignment w:val="center"/>
              <w:outlineLvl w:val="9"/>
              <w:rPr>
                <w:rFonts w:ascii="仿宋" w:hAnsi="仿宋" w:eastAsia="仿宋" w:cs="仿宋_GB2312"/>
                <w:color w:val="000000"/>
                <w:kern w:val="0"/>
                <w:sz w:val="24"/>
                <w:highlight w:val="none"/>
              </w:rPr>
            </w:pPr>
            <w:r>
              <w:rPr>
                <w:rFonts w:hint="eastAsia" w:ascii="仿宋" w:hAnsi="仿宋" w:eastAsia="仿宋" w:cs="仿宋_GB2312"/>
                <w:color w:val="000000"/>
                <w:kern w:val="0"/>
                <w:sz w:val="24"/>
                <w:highlight w:val="none"/>
              </w:rPr>
              <w:t>□</w:t>
            </w:r>
            <w:r>
              <w:rPr>
                <w:rFonts w:hint="eastAsia" w:ascii="仿宋" w:hAnsi="仿宋" w:eastAsia="仿宋" w:cs="仿宋_GB2312"/>
                <w:color w:val="000000"/>
                <w:kern w:val="0"/>
                <w:sz w:val="24"/>
                <w:highlight w:val="none"/>
                <w:lang w:val="en-US" w:eastAsia="zh-CN"/>
              </w:rPr>
              <w:t xml:space="preserve"> </w:t>
            </w:r>
            <w:r>
              <w:rPr>
                <w:rFonts w:hint="eastAsia" w:eastAsia="仿宋_GB2312"/>
                <w:kern w:val="0"/>
                <w:sz w:val="24"/>
                <w:highlight w:val="none"/>
                <w:lang w:val="en-US" w:eastAsia="zh-CN" w:bidi="ar"/>
              </w:rPr>
              <w:t>房地产经纪机构</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textAlignment w:val="center"/>
              <w:outlineLvl w:val="9"/>
              <w:rPr>
                <w:rFonts w:ascii="仿宋" w:hAnsi="仿宋" w:eastAsia="仿宋" w:cs="仿宋_GB2312"/>
                <w:color w:val="000000"/>
                <w:kern w:val="0"/>
                <w:sz w:val="24"/>
                <w:highlight w:val="none"/>
              </w:rPr>
            </w:pPr>
            <w:r>
              <w:rPr>
                <w:rFonts w:hint="eastAsia" w:ascii="仿宋" w:hAnsi="仿宋" w:eastAsia="仿宋" w:cs="仿宋_GB2312"/>
                <w:color w:val="000000"/>
                <w:kern w:val="0"/>
                <w:sz w:val="24"/>
                <w:highlight w:val="none"/>
                <w:lang w:val="en-US" w:eastAsia="zh-CN"/>
              </w:rPr>
              <w:t xml:space="preserve">  </w:t>
            </w:r>
            <w:r>
              <w:rPr>
                <w:rFonts w:hint="eastAsia" w:ascii="仿宋" w:hAnsi="仿宋" w:eastAsia="仿宋" w:cs="仿宋_GB2312"/>
                <w:color w:val="000000"/>
                <w:kern w:val="0"/>
                <w:sz w:val="24"/>
                <w:highlight w:val="none"/>
              </w:rPr>
              <w:t>□</w:t>
            </w:r>
            <w:r>
              <w:rPr>
                <w:rFonts w:hint="eastAsia" w:ascii="仿宋" w:hAnsi="仿宋" w:eastAsia="仿宋" w:cs="仿宋_GB2312"/>
                <w:color w:val="000000"/>
                <w:kern w:val="0"/>
                <w:sz w:val="24"/>
                <w:highlight w:val="none"/>
                <w:lang w:val="en-US" w:eastAsia="zh-CN"/>
              </w:rPr>
              <w:t xml:space="preserve"> </w:t>
            </w:r>
            <w:r>
              <w:rPr>
                <w:rFonts w:hint="eastAsia" w:eastAsia="仿宋_GB2312"/>
                <w:kern w:val="0"/>
                <w:sz w:val="24"/>
                <w:highlight w:val="none"/>
                <w:lang w:val="en-US" w:eastAsia="zh-CN" w:bidi="ar"/>
              </w:rPr>
              <w:t>住房租赁企业</w:t>
            </w:r>
          </w:p>
        </w:tc>
      </w:tr>
      <w:tr>
        <w:tblPrEx>
          <w:tblCellMar>
            <w:top w:w="0" w:type="dxa"/>
            <w:left w:w="0" w:type="dxa"/>
            <w:bottom w:w="0" w:type="dxa"/>
            <w:right w:w="0" w:type="dxa"/>
          </w:tblCellMar>
        </w:tblPrEx>
        <w:trPr>
          <w:trHeight w:val="737" w:hRule="atLeast"/>
          <w:jc w:val="center"/>
        </w:trPr>
        <w:tc>
          <w:tcPr>
            <w:tcW w:w="2166" w:type="dxa"/>
            <w:gridSpan w:val="2"/>
            <w:vMerge w:val="restart"/>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企业申报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项目类别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eastAsia="zh-CN" w:bidi="ar"/>
              </w:rPr>
            </w:pPr>
            <w:r>
              <w:rPr>
                <w:rFonts w:hint="eastAsia" w:ascii="仿宋" w:hAnsi="仿宋" w:eastAsia="仿宋" w:cs="仿宋_GB2312"/>
                <w:b/>
                <w:color w:val="000000"/>
                <w:kern w:val="0"/>
                <w:sz w:val="24"/>
                <w:highlight w:val="none"/>
                <w:lang w:val="en-US" w:eastAsia="zh-CN" w:bidi="ar"/>
              </w:rPr>
              <w:t>（多选）</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firstLine="236" w:firstLineChars="100"/>
              <w:textAlignment w:val="center"/>
              <w:outlineLvl w:val="9"/>
              <w:rPr>
                <w:rFonts w:hint="eastAsia" w:ascii="仿宋" w:hAnsi="仿宋" w:eastAsia="仿宋" w:cs="仿宋_GB2312"/>
                <w:color w:val="000000"/>
                <w:kern w:val="0"/>
                <w:sz w:val="24"/>
                <w:szCs w:val="24"/>
                <w:highlight w:val="none"/>
              </w:rPr>
            </w:pPr>
            <w:r>
              <w:rPr>
                <w:rFonts w:hint="eastAsia" w:ascii="仿宋" w:hAnsi="仿宋" w:eastAsia="仿宋" w:cs="仿宋_GB2312"/>
                <w:color w:val="000000"/>
                <w:kern w:val="0"/>
                <w:sz w:val="24"/>
                <w:szCs w:val="24"/>
                <w:highlight w:val="none"/>
              </w:rPr>
              <w:t xml:space="preserve">□ </w:t>
            </w:r>
            <w:r>
              <w:rPr>
                <w:rFonts w:hint="eastAsia" w:eastAsia="仿宋_GB2312"/>
                <w:kern w:val="0"/>
                <w:sz w:val="24"/>
                <w:highlight w:val="none"/>
                <w:lang w:val="en-US" w:eastAsia="zh-CN" w:bidi="ar"/>
              </w:rPr>
              <w:t>租赁居间服务项目</w:t>
            </w:r>
            <w:r>
              <w:rPr>
                <w:rFonts w:hint="eastAsia" w:ascii="仿宋" w:hAnsi="仿宋" w:eastAsia="仿宋" w:cs="仿宋"/>
                <w:b w:val="0"/>
                <w:bCs w:val="0"/>
                <w:sz w:val="24"/>
                <w:highlight w:val="none"/>
                <w:vertAlign w:val="baseline"/>
                <w:lang w:val="en-US" w:eastAsia="zh-CN"/>
              </w:rPr>
              <w:t xml:space="preserve">  </w:t>
            </w:r>
            <w:r>
              <w:rPr>
                <w:rFonts w:hint="eastAsia" w:ascii="仿宋" w:hAnsi="仿宋" w:eastAsia="仿宋" w:cs="仿宋_GB2312"/>
                <w:b w:val="0"/>
                <w:bCs w:val="0"/>
                <w:color w:val="000000"/>
                <w:kern w:val="0"/>
                <w:sz w:val="24"/>
                <w:szCs w:val="24"/>
                <w:highlight w:val="none"/>
              </w:rPr>
              <w:t xml:space="preserve"> </w:t>
            </w:r>
            <w:r>
              <w:rPr>
                <w:rFonts w:hint="eastAsia" w:ascii="仿宋" w:hAnsi="仿宋" w:eastAsia="仿宋" w:cs="仿宋_GB2312"/>
                <w:b w:val="0"/>
                <w:bCs w:val="0"/>
                <w:color w:val="000000"/>
                <w:kern w:val="0"/>
                <w:sz w:val="24"/>
                <w:szCs w:val="24"/>
                <w:highlight w:val="none"/>
                <w:lang w:val="en-US" w:eastAsia="zh-CN"/>
              </w:rPr>
              <w:t xml:space="preserve">    </w:t>
            </w:r>
            <w:r>
              <w:rPr>
                <w:rFonts w:hint="eastAsia" w:eastAsia="仿宋_GB2312"/>
                <w:kern w:val="0"/>
                <w:sz w:val="24"/>
                <w:highlight w:val="none"/>
                <w:lang w:val="en-US" w:eastAsia="zh-CN" w:bidi="ar"/>
              </w:rPr>
              <w:t>房源数量</w:t>
            </w:r>
            <w:r>
              <w:rPr>
                <w:rFonts w:ascii="Times New Roman" w:hAnsi="Times New Roman" w:eastAsia="仿宋_GB2312"/>
                <w:kern w:val="0"/>
                <w:sz w:val="24"/>
                <w:highlight w:val="none"/>
                <w:u w:val="single"/>
                <w:lang w:bidi="ar"/>
              </w:rPr>
              <w:t xml:space="preserve">       </w:t>
            </w:r>
            <w:r>
              <w:rPr>
                <w:rFonts w:hint="eastAsia" w:eastAsia="仿宋_GB2312"/>
                <w:kern w:val="0"/>
                <w:sz w:val="24"/>
                <w:highlight w:val="none"/>
                <w:lang w:val="en-US" w:eastAsia="zh-CN" w:bidi="ar"/>
              </w:rPr>
              <w:t>套（间）</w:t>
            </w:r>
          </w:p>
        </w:tc>
      </w:tr>
      <w:tr>
        <w:tblPrEx>
          <w:tblCellMar>
            <w:top w:w="0" w:type="dxa"/>
            <w:left w:w="0" w:type="dxa"/>
            <w:bottom w:w="0" w:type="dxa"/>
            <w:right w:w="0" w:type="dxa"/>
          </w:tblCellMar>
        </w:tblPrEx>
        <w:trPr>
          <w:trHeight w:val="964" w:hRule="atLeast"/>
          <w:jc w:val="center"/>
        </w:trPr>
        <w:tc>
          <w:tcPr>
            <w:tcW w:w="2166" w:type="dxa"/>
            <w:gridSpan w:val="2"/>
            <w:vMerge w:val="continue"/>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highlight w:val="none"/>
              </w:rPr>
            </w:pP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eastAsia" w:eastAsia="仿宋_GB2312"/>
                <w:kern w:val="0"/>
                <w:sz w:val="24"/>
                <w:highlight w:val="none"/>
                <w:lang w:val="en-US" w:eastAsia="zh-CN" w:bidi="ar"/>
              </w:rPr>
            </w:pPr>
            <w:r>
              <w:rPr>
                <w:rFonts w:hint="eastAsia" w:ascii="仿宋" w:hAnsi="仿宋" w:eastAsia="仿宋" w:cs="仿宋_GB2312"/>
                <w:b w:val="0"/>
                <w:bCs w:val="0"/>
                <w:color w:val="000000"/>
                <w:kern w:val="0"/>
                <w:sz w:val="24"/>
                <w:szCs w:val="24"/>
                <w:highlight w:val="none"/>
              </w:rPr>
              <w:t xml:space="preserve">□ </w:t>
            </w:r>
            <w:r>
              <w:rPr>
                <w:rFonts w:hint="eastAsia" w:eastAsia="仿宋_GB2312"/>
                <w:kern w:val="0"/>
                <w:sz w:val="24"/>
                <w:highlight w:val="none"/>
                <w:lang w:val="en-US" w:eastAsia="zh-CN" w:bidi="ar"/>
              </w:rPr>
              <w:t>分散式住房租赁项目</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default" w:ascii="仿宋" w:hAnsi="仿宋" w:eastAsia="仿宋_GB2312" w:cs="仿宋"/>
                <w:b w:val="0"/>
                <w:bCs w:val="0"/>
                <w:sz w:val="24"/>
                <w:highlight w:val="none"/>
                <w:vertAlign w:val="baseline"/>
                <w:lang w:val="en-US" w:eastAsia="zh-CN"/>
              </w:rPr>
            </w:pPr>
            <w:r>
              <w:rPr>
                <w:rFonts w:hint="eastAsia" w:eastAsia="仿宋_GB2312"/>
                <w:kern w:val="0"/>
                <w:sz w:val="24"/>
                <w:highlight w:val="none"/>
                <w:lang w:val="en-US" w:eastAsia="zh-CN" w:bidi="ar"/>
              </w:rPr>
              <w:t>房源数量</w:t>
            </w:r>
            <w:r>
              <w:rPr>
                <w:rFonts w:ascii="Times New Roman" w:hAnsi="Times New Roman" w:eastAsia="仿宋_GB2312"/>
                <w:kern w:val="0"/>
                <w:sz w:val="24"/>
                <w:highlight w:val="none"/>
                <w:u w:val="single"/>
                <w:lang w:bidi="ar"/>
              </w:rPr>
              <w:t xml:space="preserve">       </w:t>
            </w:r>
            <w:r>
              <w:rPr>
                <w:rFonts w:hint="eastAsia" w:eastAsia="仿宋_GB2312"/>
                <w:kern w:val="0"/>
                <w:sz w:val="24"/>
                <w:highlight w:val="none"/>
                <w:lang w:val="en-US" w:eastAsia="zh-CN" w:bidi="ar"/>
              </w:rPr>
              <w:t>套（间），已出租</w:t>
            </w:r>
            <w:r>
              <w:rPr>
                <w:rFonts w:hint="eastAsia" w:ascii="Times New Roman" w:hAnsi="Times New Roman" w:eastAsia="仿宋_GB2312"/>
                <w:kern w:val="0"/>
                <w:sz w:val="24"/>
                <w:highlight w:val="none"/>
                <w:u w:val="single"/>
                <w:lang w:val="en-US" w:eastAsia="zh-CN" w:bidi="ar"/>
              </w:rPr>
              <w:t xml:space="preserve">      </w:t>
            </w:r>
            <w:r>
              <w:rPr>
                <w:rFonts w:hint="eastAsia" w:eastAsia="仿宋_GB2312"/>
                <w:kern w:val="0"/>
                <w:sz w:val="24"/>
                <w:highlight w:val="none"/>
                <w:lang w:val="en-US" w:eastAsia="zh-CN" w:bidi="ar"/>
              </w:rPr>
              <w:t>套（间）</w:t>
            </w:r>
          </w:p>
        </w:tc>
      </w:tr>
      <w:tr>
        <w:tblPrEx>
          <w:tblCellMar>
            <w:top w:w="0" w:type="dxa"/>
            <w:left w:w="0" w:type="dxa"/>
            <w:bottom w:w="0" w:type="dxa"/>
            <w:right w:w="0" w:type="dxa"/>
          </w:tblCellMar>
        </w:tblPrEx>
        <w:trPr>
          <w:trHeight w:val="2832" w:hRule="atLeast"/>
          <w:jc w:val="center"/>
        </w:trPr>
        <w:tc>
          <w:tcPr>
            <w:tcW w:w="2166" w:type="dxa"/>
            <w:gridSpan w:val="2"/>
            <w:vMerge w:val="continue"/>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仿宋" w:hAnsi="仿宋" w:eastAsia="仿宋" w:cs="仿宋_GB2312"/>
                <w:color w:val="000000"/>
                <w:kern w:val="0"/>
                <w:sz w:val="24"/>
                <w:szCs w:val="24"/>
                <w:highlight w:val="none"/>
              </w:rPr>
            </w:pP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eastAsia" w:ascii="Times New Roman" w:hAnsi="Times New Roman" w:eastAsia="仿宋_GB2312"/>
                <w:kern w:val="0"/>
                <w:sz w:val="24"/>
                <w:highlight w:val="none"/>
                <w:lang w:eastAsia="zh-CN" w:bidi="ar"/>
              </w:rPr>
            </w:pPr>
            <w:r>
              <w:rPr>
                <w:rFonts w:hint="eastAsia" w:ascii="仿宋" w:hAnsi="仿宋" w:eastAsia="仿宋" w:cs="仿宋_GB2312"/>
                <w:b w:val="0"/>
                <w:bCs w:val="0"/>
                <w:color w:val="000000"/>
                <w:kern w:val="0"/>
                <w:sz w:val="24"/>
                <w:szCs w:val="24"/>
                <w:highlight w:val="none"/>
              </w:rPr>
              <w:t xml:space="preserve">□ </w:t>
            </w:r>
            <w:r>
              <w:rPr>
                <w:rFonts w:hint="eastAsia" w:eastAsia="仿宋_GB2312"/>
                <w:kern w:val="0"/>
                <w:sz w:val="24"/>
                <w:highlight w:val="none"/>
                <w:lang w:val="en-US" w:eastAsia="zh-CN" w:bidi="ar"/>
              </w:rPr>
              <w:t>集中式住房租赁项目     运营项目合计</w:t>
            </w:r>
            <w:r>
              <w:rPr>
                <w:rFonts w:ascii="Times New Roman" w:hAnsi="Times New Roman" w:eastAsia="仿宋_GB2312"/>
                <w:kern w:val="0"/>
                <w:sz w:val="24"/>
                <w:highlight w:val="none"/>
                <w:u w:val="single"/>
                <w:lang w:bidi="ar"/>
              </w:rPr>
              <w:t xml:space="preserve">    </w:t>
            </w:r>
            <w:r>
              <w:rPr>
                <w:rFonts w:hint="eastAsia" w:ascii="Times New Roman" w:hAnsi="Times New Roman" w:eastAsia="仿宋_GB2312"/>
                <w:kern w:val="0"/>
                <w:sz w:val="24"/>
                <w:highlight w:val="none"/>
                <w:u w:val="single"/>
                <w:lang w:val="en-US" w:eastAsia="zh-CN" w:bidi="ar"/>
              </w:rPr>
              <w:t xml:space="preserve">  </w:t>
            </w:r>
            <w:r>
              <w:rPr>
                <w:rFonts w:ascii="Times New Roman" w:hAnsi="Times New Roman" w:eastAsia="仿宋_GB2312"/>
                <w:kern w:val="0"/>
                <w:sz w:val="24"/>
                <w:highlight w:val="none"/>
                <w:u w:val="single"/>
                <w:lang w:bidi="ar"/>
              </w:rPr>
              <w:t xml:space="preserve"> </w:t>
            </w:r>
            <w:r>
              <w:rPr>
                <w:rFonts w:hint="eastAsia" w:eastAsia="仿宋_GB2312"/>
                <w:kern w:val="0"/>
                <w:sz w:val="24"/>
                <w:highlight w:val="none"/>
                <w:lang w:val="en-US" w:eastAsia="zh-CN" w:bidi="ar"/>
              </w:rPr>
              <w:t>个</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236" w:firstLineChars="100"/>
              <w:jc w:val="both"/>
              <w:outlineLvl w:val="9"/>
              <w:rPr>
                <w:rFonts w:hint="eastAsia" w:ascii="仿宋" w:hAnsi="仿宋" w:eastAsia="仿宋" w:cs="仿宋"/>
                <w:b w:val="0"/>
                <w:bCs w:val="0"/>
                <w:sz w:val="24"/>
                <w:highlight w:val="none"/>
                <w:vertAlign w:val="baseline"/>
                <w:lang w:val="en-US" w:eastAsia="zh-CN"/>
              </w:rPr>
            </w:pPr>
            <w:r>
              <w:rPr>
                <w:rFonts w:hint="eastAsia" w:eastAsia="仿宋_GB2312"/>
                <w:kern w:val="0"/>
                <w:sz w:val="24"/>
                <w:highlight w:val="none"/>
                <w:lang w:val="en-US" w:eastAsia="zh-CN" w:bidi="ar"/>
              </w:rPr>
              <w:t>运营项目名称（填写租赁平台项目名称）及运营情况</w:t>
            </w:r>
            <w:r>
              <w:rPr>
                <w:rFonts w:hint="eastAsia" w:ascii="仿宋" w:hAnsi="仿宋" w:eastAsia="仿宋" w:cs="仿宋"/>
                <w:b w:val="0"/>
                <w:bCs w:val="0"/>
                <w:sz w:val="24"/>
                <w:highlight w:val="none"/>
                <w:vertAlign w:val="baseli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36" w:firstLineChars="100"/>
              <w:jc w:val="both"/>
              <w:outlineLvl w:val="9"/>
              <w:rPr>
                <w:rFonts w:hint="default" w:ascii="Times New Roman" w:hAnsi="Times New Roman" w:eastAsia="仿宋_GB2312"/>
                <w:kern w:val="0"/>
                <w:sz w:val="24"/>
                <w:highlight w:val="none"/>
                <w:lang w:val="en-US" w:eastAsia="zh-CN" w:bidi="ar"/>
              </w:rPr>
            </w:pPr>
            <w:r>
              <w:rPr>
                <w:rFonts w:hint="eastAsia" w:ascii="仿宋" w:hAnsi="仿宋" w:eastAsia="仿宋" w:cs="仿宋"/>
                <w:b w:val="0"/>
                <w:bCs w:val="0"/>
                <w:sz w:val="24"/>
                <w:highlight w:val="none"/>
                <w:u w:val="single"/>
                <w:vertAlign w:val="baseline"/>
                <w:lang w:val="en-US" w:eastAsia="zh-CN"/>
              </w:rPr>
              <w:t xml:space="preserve">        </w:t>
            </w:r>
            <w:r>
              <w:rPr>
                <w:rFonts w:hint="eastAsia" w:ascii="Times New Roman" w:hAnsi="Times New Roman" w:eastAsia="仿宋_GB2312"/>
                <w:kern w:val="0"/>
                <w:sz w:val="24"/>
                <w:highlight w:val="none"/>
                <w:lang w:val="en-US" w:eastAsia="zh-CN" w:bidi="ar"/>
              </w:rPr>
              <w:t>项目：</w:t>
            </w:r>
            <w:r>
              <w:rPr>
                <w:rFonts w:hint="eastAsia" w:eastAsia="仿宋_GB2312"/>
                <w:kern w:val="0"/>
                <w:sz w:val="24"/>
                <w:highlight w:val="none"/>
                <w:lang w:val="en-US" w:eastAsia="zh-CN" w:bidi="ar"/>
              </w:rPr>
              <w:t>运营起止时间为</w:t>
            </w:r>
            <w:r>
              <w:rPr>
                <w:rFonts w:hint="eastAsia" w:eastAsia="仿宋_GB2312"/>
                <w:kern w:val="0"/>
                <w:sz w:val="24"/>
                <w:highlight w:val="none"/>
                <w:u w:val="single"/>
                <w:lang w:val="en-US" w:eastAsia="zh-CN" w:bidi="ar"/>
              </w:rPr>
              <w:t xml:space="preserve">     </w:t>
            </w:r>
            <w:r>
              <w:rPr>
                <w:rFonts w:hint="eastAsia" w:eastAsia="仿宋_GB2312"/>
                <w:kern w:val="0"/>
                <w:sz w:val="24"/>
                <w:highlight w:val="none"/>
                <w:lang w:val="en-US" w:eastAsia="zh-CN" w:bidi="ar"/>
              </w:rPr>
              <w:t>至</w:t>
            </w:r>
            <w:r>
              <w:rPr>
                <w:rFonts w:hint="eastAsia" w:eastAsia="仿宋_GB2312"/>
                <w:kern w:val="0"/>
                <w:sz w:val="24"/>
                <w:highlight w:val="none"/>
                <w:u w:val="single"/>
                <w:lang w:val="en-US" w:eastAsia="zh-CN" w:bidi="ar"/>
              </w:rPr>
              <w:t xml:space="preserve">     </w:t>
            </w:r>
            <w:r>
              <w:rPr>
                <w:rFonts w:hint="eastAsia" w:eastAsia="仿宋_GB2312"/>
                <w:kern w:val="0"/>
                <w:sz w:val="24"/>
                <w:highlight w:val="none"/>
                <w:u w:val="none"/>
                <w:lang w:val="en-US" w:eastAsia="zh-CN" w:bidi="ar"/>
              </w:rPr>
              <w:t>（申报时仍在运营的只填起始时间）</w:t>
            </w:r>
            <w:r>
              <w:rPr>
                <w:rFonts w:hint="eastAsia" w:eastAsia="仿宋_GB2312"/>
                <w:kern w:val="0"/>
                <w:sz w:val="24"/>
                <w:highlight w:val="none"/>
                <w:lang w:val="en-US" w:eastAsia="zh-CN" w:bidi="ar"/>
              </w:rPr>
              <w:t>，</w:t>
            </w:r>
            <w:r>
              <w:rPr>
                <w:rFonts w:hint="eastAsia" w:ascii="Times New Roman" w:hAnsi="Times New Roman" w:eastAsia="仿宋_GB2312"/>
                <w:kern w:val="0"/>
                <w:sz w:val="24"/>
                <w:highlight w:val="none"/>
                <w:lang w:val="en-US" w:eastAsia="zh-CN" w:bidi="ar"/>
              </w:rPr>
              <w:t>房源数量</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套（间），已出租</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36" w:firstLineChars="100"/>
              <w:jc w:val="both"/>
              <w:outlineLvl w:val="9"/>
              <w:rPr>
                <w:rFonts w:hint="eastAsia" w:ascii="Times New Roman" w:hAnsi="Times New Roman" w:eastAsia="仿宋_GB2312"/>
                <w:kern w:val="0"/>
                <w:sz w:val="24"/>
                <w:highlight w:val="none"/>
                <w:lang w:val="en-US" w:eastAsia="zh-CN" w:bidi="ar"/>
              </w:rPr>
            </w:pPr>
            <w:r>
              <w:rPr>
                <w:rFonts w:hint="eastAsia" w:ascii="仿宋" w:hAnsi="仿宋" w:eastAsia="仿宋" w:cs="仿宋"/>
                <w:b w:val="0"/>
                <w:bCs w:val="0"/>
                <w:sz w:val="24"/>
                <w:highlight w:val="none"/>
                <w:u w:val="single"/>
                <w:vertAlign w:val="baseline"/>
                <w:lang w:val="en-US" w:eastAsia="zh-CN"/>
              </w:rPr>
              <w:t xml:space="preserve">        </w:t>
            </w:r>
            <w:r>
              <w:rPr>
                <w:rFonts w:hint="eastAsia" w:ascii="Times New Roman" w:hAnsi="Times New Roman" w:eastAsia="仿宋_GB2312"/>
                <w:kern w:val="0"/>
                <w:sz w:val="24"/>
                <w:highlight w:val="none"/>
                <w:lang w:val="en-US" w:eastAsia="zh-CN" w:bidi="ar"/>
              </w:rPr>
              <w:t>项目：运营起止时间为</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至</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（申报时仍在运营的只填起始时间），房源数量</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套（间），已出租</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w:t>
            </w:r>
            <w:r>
              <w:rPr>
                <w:rFonts w:hint="eastAsia" w:ascii="楷体" w:hAnsi="楷体" w:eastAsia="楷体" w:cs="楷体"/>
                <w:kern w:val="0"/>
                <w:sz w:val="24"/>
                <w:highlight w:val="none"/>
                <w:lang w:val="en-US" w:eastAsia="zh-CN" w:bidi="ar"/>
              </w:rPr>
              <w:t>（每个运营项目分别填写，根据运营项目个数自行增减行数）</w:t>
            </w:r>
          </w:p>
        </w:tc>
      </w:tr>
      <w:tr>
        <w:tblPrEx>
          <w:tblCellMar>
            <w:top w:w="0" w:type="dxa"/>
            <w:left w:w="0" w:type="dxa"/>
            <w:bottom w:w="0" w:type="dxa"/>
            <w:right w:w="0" w:type="dxa"/>
          </w:tblCellMar>
        </w:tblPrEx>
        <w:trPr>
          <w:trHeight w:val="2664" w:hRule="atLeast"/>
          <w:jc w:val="center"/>
        </w:trPr>
        <w:tc>
          <w:tcPr>
            <w:tcW w:w="2166" w:type="dxa"/>
            <w:gridSpan w:val="2"/>
            <w:tcBorders>
              <w:top w:val="single" w:color="auto" w:sz="4" w:space="0"/>
              <w:left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企业申报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项目类别</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 w:hAnsi="仿宋" w:eastAsia="仿宋" w:cs="仿宋_GB2312"/>
                <w:color w:val="000000"/>
                <w:kern w:val="0"/>
                <w:sz w:val="24"/>
                <w:szCs w:val="24"/>
                <w:highlight w:val="none"/>
              </w:rPr>
            </w:pPr>
            <w:r>
              <w:rPr>
                <w:rFonts w:hint="eastAsia" w:ascii="仿宋" w:hAnsi="仿宋" w:eastAsia="仿宋" w:cs="仿宋_GB2312"/>
                <w:b/>
                <w:color w:val="000000"/>
                <w:kern w:val="0"/>
                <w:sz w:val="24"/>
                <w:highlight w:val="none"/>
                <w:lang w:val="en-US" w:eastAsia="zh-CN" w:bidi="ar"/>
              </w:rPr>
              <w:t>（多选）</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eastAsia" w:ascii="Times New Roman" w:hAnsi="Times New Roman" w:eastAsia="仿宋_GB2312"/>
                <w:kern w:val="0"/>
                <w:sz w:val="24"/>
                <w:highlight w:val="none"/>
                <w:lang w:eastAsia="zh-CN" w:bidi="ar"/>
              </w:rPr>
            </w:pPr>
            <w:r>
              <w:rPr>
                <w:rFonts w:hint="eastAsia" w:ascii="仿宋" w:hAnsi="仿宋" w:eastAsia="仿宋" w:cs="仿宋_GB2312"/>
                <w:b w:val="0"/>
                <w:bCs w:val="0"/>
                <w:color w:val="000000"/>
                <w:kern w:val="0"/>
                <w:sz w:val="24"/>
                <w:szCs w:val="24"/>
                <w:highlight w:val="none"/>
              </w:rPr>
              <w:t xml:space="preserve">□ </w:t>
            </w:r>
            <w:r>
              <w:rPr>
                <w:rFonts w:hint="eastAsia" w:eastAsia="仿宋_GB2312"/>
                <w:kern w:val="0"/>
                <w:sz w:val="24"/>
                <w:highlight w:val="none"/>
                <w:lang w:val="en-US" w:eastAsia="zh-CN" w:bidi="ar"/>
              </w:rPr>
              <w:t>蓝领公寓项目           运营项目合计</w:t>
            </w:r>
            <w:r>
              <w:rPr>
                <w:rFonts w:ascii="Times New Roman" w:hAnsi="Times New Roman" w:eastAsia="仿宋_GB2312"/>
                <w:kern w:val="0"/>
                <w:sz w:val="24"/>
                <w:highlight w:val="none"/>
                <w:u w:val="single"/>
                <w:lang w:bidi="ar"/>
              </w:rPr>
              <w:t xml:space="preserve">     </w:t>
            </w:r>
            <w:r>
              <w:rPr>
                <w:rFonts w:hint="eastAsia" w:eastAsia="仿宋_GB2312"/>
                <w:kern w:val="0"/>
                <w:sz w:val="24"/>
                <w:highlight w:val="none"/>
                <w:lang w:val="en-US" w:eastAsia="zh-CN" w:bidi="ar"/>
              </w:rPr>
              <w:t>个</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jc w:val="both"/>
              <w:textAlignment w:val="center"/>
              <w:outlineLvl w:val="9"/>
              <w:rPr>
                <w:rFonts w:hint="eastAsia" w:ascii="Times New Roman" w:hAnsi="Times New Roman" w:eastAsia="仿宋_GB2312"/>
                <w:kern w:val="0"/>
                <w:sz w:val="24"/>
                <w:highlight w:val="none"/>
                <w:lang w:val="en-US" w:eastAsia="zh-CN" w:bidi="ar"/>
              </w:rPr>
            </w:pPr>
            <w:r>
              <w:rPr>
                <w:rFonts w:hint="eastAsia" w:eastAsia="仿宋_GB2312"/>
                <w:kern w:val="0"/>
                <w:sz w:val="24"/>
                <w:highlight w:val="none"/>
                <w:lang w:val="en-US" w:eastAsia="zh-CN" w:bidi="ar"/>
              </w:rPr>
              <w:t>运营项目名称（填写租赁平台项目名称）及运营情况</w:t>
            </w:r>
            <w:r>
              <w:rPr>
                <w:rFonts w:hint="eastAsia" w:ascii="Times New Roman" w:hAnsi="Times New Roman" w:eastAsia="仿宋_GB2312"/>
                <w:kern w:val="0"/>
                <w:sz w:val="24"/>
                <w:highlight w:val="none"/>
                <w:lang w:val="en-US"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36" w:firstLineChars="100"/>
              <w:jc w:val="both"/>
              <w:outlineLvl w:val="9"/>
              <w:rPr>
                <w:rFonts w:hint="default" w:ascii="Times New Roman" w:hAnsi="Times New Roman" w:eastAsia="仿宋_GB2312"/>
                <w:kern w:val="0"/>
                <w:sz w:val="24"/>
                <w:highlight w:val="none"/>
                <w:lang w:val="en-US" w:eastAsia="zh-CN" w:bidi="ar"/>
              </w:rPr>
            </w:pPr>
            <w:r>
              <w:rPr>
                <w:rFonts w:hint="eastAsia" w:ascii="仿宋" w:hAnsi="仿宋" w:eastAsia="仿宋" w:cs="仿宋"/>
                <w:b w:val="0"/>
                <w:bCs w:val="0"/>
                <w:sz w:val="24"/>
                <w:highlight w:val="none"/>
                <w:u w:val="single"/>
                <w:vertAlign w:val="baseline"/>
                <w:lang w:val="en-US" w:eastAsia="zh-CN"/>
              </w:rPr>
              <w:t xml:space="preserve">        </w:t>
            </w:r>
            <w:r>
              <w:rPr>
                <w:rFonts w:hint="eastAsia" w:ascii="Times New Roman" w:hAnsi="Times New Roman" w:eastAsia="仿宋_GB2312"/>
                <w:kern w:val="0"/>
                <w:sz w:val="24"/>
                <w:highlight w:val="none"/>
                <w:lang w:val="en-US" w:eastAsia="zh-CN" w:bidi="ar"/>
              </w:rPr>
              <w:t>项目：</w:t>
            </w:r>
            <w:r>
              <w:rPr>
                <w:rFonts w:hint="eastAsia" w:eastAsia="仿宋_GB2312"/>
                <w:kern w:val="0"/>
                <w:sz w:val="24"/>
                <w:highlight w:val="none"/>
                <w:lang w:val="en-US" w:eastAsia="zh-CN" w:bidi="ar"/>
              </w:rPr>
              <w:t>运营起止时间为</w:t>
            </w:r>
            <w:r>
              <w:rPr>
                <w:rFonts w:hint="eastAsia" w:eastAsia="仿宋_GB2312"/>
                <w:kern w:val="0"/>
                <w:sz w:val="24"/>
                <w:highlight w:val="none"/>
                <w:u w:val="single"/>
                <w:lang w:val="en-US" w:eastAsia="zh-CN" w:bidi="ar"/>
              </w:rPr>
              <w:t xml:space="preserve">     </w:t>
            </w:r>
            <w:r>
              <w:rPr>
                <w:rFonts w:hint="eastAsia" w:eastAsia="仿宋_GB2312"/>
                <w:kern w:val="0"/>
                <w:sz w:val="24"/>
                <w:highlight w:val="none"/>
                <w:lang w:val="en-US" w:eastAsia="zh-CN" w:bidi="ar"/>
              </w:rPr>
              <w:t>至</w:t>
            </w:r>
            <w:r>
              <w:rPr>
                <w:rFonts w:hint="eastAsia" w:eastAsia="仿宋_GB2312"/>
                <w:kern w:val="0"/>
                <w:sz w:val="24"/>
                <w:highlight w:val="none"/>
                <w:u w:val="single"/>
                <w:lang w:val="en-US" w:eastAsia="zh-CN" w:bidi="ar"/>
              </w:rPr>
              <w:t xml:space="preserve">     </w:t>
            </w:r>
            <w:r>
              <w:rPr>
                <w:rFonts w:hint="eastAsia" w:eastAsia="仿宋_GB2312"/>
                <w:kern w:val="0"/>
                <w:sz w:val="24"/>
                <w:highlight w:val="none"/>
                <w:u w:val="none"/>
                <w:lang w:val="en-US" w:eastAsia="zh-CN" w:bidi="ar"/>
              </w:rPr>
              <w:t>（申报时仍在运营的只填起始时间）</w:t>
            </w:r>
            <w:r>
              <w:rPr>
                <w:rFonts w:hint="eastAsia" w:eastAsia="仿宋_GB2312"/>
                <w:kern w:val="0"/>
                <w:sz w:val="24"/>
                <w:highlight w:val="none"/>
                <w:lang w:val="en-US" w:eastAsia="zh-CN" w:bidi="ar"/>
              </w:rPr>
              <w:t>，</w:t>
            </w:r>
            <w:r>
              <w:rPr>
                <w:rFonts w:hint="eastAsia" w:ascii="Times New Roman" w:hAnsi="Times New Roman" w:eastAsia="仿宋_GB2312"/>
                <w:kern w:val="0"/>
                <w:sz w:val="24"/>
                <w:highlight w:val="none"/>
                <w:lang w:val="en-US" w:eastAsia="zh-CN" w:bidi="ar"/>
              </w:rPr>
              <w:t>房源数量</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套（间），已出租</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236" w:firstLineChars="100"/>
              <w:jc w:val="both"/>
              <w:outlineLvl w:val="9"/>
              <w:rPr>
                <w:rFonts w:hint="eastAsia" w:ascii="Times New Roman" w:hAnsi="Times New Roman" w:eastAsia="仿宋_GB2312"/>
                <w:kern w:val="0"/>
                <w:sz w:val="24"/>
                <w:highlight w:val="none"/>
                <w:lang w:val="en-US" w:eastAsia="zh-CN" w:bidi="ar"/>
              </w:rPr>
            </w:pPr>
            <w:r>
              <w:rPr>
                <w:rFonts w:hint="eastAsia" w:ascii="仿宋" w:hAnsi="仿宋" w:eastAsia="仿宋" w:cs="仿宋"/>
                <w:b w:val="0"/>
                <w:bCs w:val="0"/>
                <w:sz w:val="24"/>
                <w:highlight w:val="none"/>
                <w:u w:val="single"/>
                <w:vertAlign w:val="baseline"/>
                <w:lang w:val="en-US" w:eastAsia="zh-CN"/>
              </w:rPr>
              <w:t xml:space="preserve">        </w:t>
            </w:r>
            <w:r>
              <w:rPr>
                <w:rFonts w:hint="eastAsia" w:ascii="Times New Roman" w:hAnsi="Times New Roman" w:eastAsia="仿宋_GB2312"/>
                <w:kern w:val="0"/>
                <w:sz w:val="24"/>
                <w:highlight w:val="none"/>
                <w:lang w:val="en-US" w:eastAsia="zh-CN" w:bidi="ar"/>
              </w:rPr>
              <w:t>项目：运营起止时间为</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至</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（申报时仍在运营的只填起始时间），房源数量</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套（间），已出租</w:t>
            </w:r>
            <w:r>
              <w:rPr>
                <w:rFonts w:hint="eastAsia" w:ascii="Times New Roman" w:hAnsi="Times New Roman" w:eastAsia="仿宋_GB2312"/>
                <w:kern w:val="0"/>
                <w:sz w:val="24"/>
                <w:highlight w:val="none"/>
                <w:u w:val="single"/>
                <w:lang w:val="en-US" w:eastAsia="zh-CN" w:bidi="ar"/>
              </w:rPr>
              <w:t xml:space="preserve">   </w:t>
            </w:r>
            <w:r>
              <w:rPr>
                <w:rFonts w:hint="eastAsia" w:ascii="Times New Roman" w:hAnsi="Times New Roman" w:eastAsia="仿宋_GB2312"/>
                <w:kern w:val="0"/>
                <w:sz w:val="24"/>
                <w:highlight w:val="none"/>
                <w:lang w:val="en-US" w:eastAsia="zh-CN" w:bidi="ar"/>
              </w:rPr>
              <w:t>套（间）；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jc w:val="both"/>
              <w:textAlignment w:val="center"/>
              <w:outlineLvl w:val="9"/>
              <w:rPr>
                <w:rFonts w:hint="eastAsia" w:ascii="仿宋" w:hAnsi="仿宋" w:eastAsia="仿宋" w:cs="仿宋_GB2312"/>
                <w:b w:val="0"/>
                <w:bCs w:val="0"/>
                <w:color w:val="000000"/>
                <w:kern w:val="0"/>
                <w:sz w:val="24"/>
                <w:szCs w:val="24"/>
                <w:highlight w:val="none"/>
              </w:rPr>
            </w:pPr>
            <w:r>
              <w:rPr>
                <w:rFonts w:hint="eastAsia" w:ascii="楷体" w:hAnsi="楷体" w:eastAsia="楷体" w:cs="楷体"/>
                <w:kern w:val="0"/>
                <w:sz w:val="24"/>
                <w:highlight w:val="none"/>
                <w:lang w:val="en-US" w:eastAsia="zh-CN" w:bidi="ar"/>
              </w:rPr>
              <w:t>（每个运营项目分别填写，根据运营项目个数自行增减行数）</w:t>
            </w:r>
          </w:p>
        </w:tc>
      </w:tr>
      <w:tr>
        <w:tblPrEx>
          <w:tblCellMar>
            <w:top w:w="0" w:type="dxa"/>
            <w:left w:w="0" w:type="dxa"/>
            <w:bottom w:w="0" w:type="dxa"/>
            <w:right w:w="0" w:type="dxa"/>
          </w:tblCellMar>
        </w:tblPrEx>
        <w:trPr>
          <w:trHeight w:val="1351" w:hRule="atLeast"/>
          <w:jc w:val="center"/>
        </w:trPr>
        <w:tc>
          <w:tcPr>
            <w:tcW w:w="2166" w:type="dxa"/>
            <w:gridSpan w:val="2"/>
            <w:vMerge w:val="restart"/>
            <w:tcBorders>
              <w:top w:val="single" w:color="000000" w:sz="4" w:space="0"/>
              <w:left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资金监管要求</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落实状况</w:t>
            </w:r>
          </w:p>
        </w:tc>
        <w:tc>
          <w:tcPr>
            <w:tcW w:w="658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textAlignment w:val="center"/>
              <w:outlineLvl w:val="9"/>
              <w:rPr>
                <w:rFonts w:hint="eastAsia" w:eastAsia="仿宋_GB2312"/>
                <w:kern w:val="0"/>
                <w:sz w:val="24"/>
                <w:highlight w:val="none"/>
                <w:lang w:val="en-US" w:eastAsia="zh-CN" w:bidi="ar"/>
              </w:rPr>
            </w:pPr>
            <w:r>
              <w:rPr>
                <w:rFonts w:hint="eastAsia" w:eastAsia="仿宋_GB2312"/>
                <w:sz w:val="24"/>
                <w:highlight w:val="none"/>
                <w:lang w:val="en-US" w:eastAsia="zh-CN"/>
              </w:rPr>
              <w:t xml:space="preserve">  </w:t>
            </w:r>
            <w:r>
              <w:rPr>
                <w:rFonts w:hint="eastAsia" w:ascii="Times New Roman" w:hAnsi="Times New Roman" w:eastAsia="仿宋_GB2312"/>
                <w:sz w:val="24"/>
                <w:szCs w:val="24"/>
                <w:highlight w:val="none"/>
                <w:lang w:val="en-US" w:eastAsia="zh-CN"/>
              </w:rPr>
              <w:t xml:space="preserve">□ </w:t>
            </w:r>
            <w:r>
              <w:rPr>
                <w:rFonts w:hint="eastAsia" w:eastAsia="仿宋_GB2312"/>
                <w:kern w:val="0"/>
                <w:sz w:val="24"/>
                <w:highlight w:val="none"/>
                <w:lang w:val="en-US" w:eastAsia="zh-CN" w:bidi="ar"/>
              </w:rPr>
              <w:t>是</w:t>
            </w:r>
            <w:r>
              <w:rPr>
                <w:rFonts w:hint="eastAsia" w:ascii="Times New Roman" w:hAnsi="Times New Roman" w:eastAsia="仿宋_GB2312"/>
                <w:sz w:val="24"/>
                <w:szCs w:val="24"/>
                <w:highlight w:val="none"/>
                <w:lang w:val="en-US" w:eastAsia="zh-CN"/>
              </w:rPr>
              <w:t xml:space="preserve"> □ </w:t>
            </w:r>
            <w:r>
              <w:rPr>
                <w:rFonts w:hint="eastAsia" w:eastAsia="仿宋_GB2312"/>
                <w:kern w:val="0"/>
                <w:sz w:val="24"/>
                <w:highlight w:val="none"/>
                <w:lang w:val="en-US" w:eastAsia="zh-CN" w:bidi="ar"/>
              </w:rPr>
              <w:t>否 设立唯一的租赁资金专用存款账户</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236" w:firstLineChars="100"/>
              <w:textAlignment w:val="center"/>
              <w:outlineLvl w:val="9"/>
              <w:rPr>
                <w:rFonts w:hint="eastAsia" w:ascii="Times New Roman" w:hAnsi="Times New Roman" w:eastAsia="仿宋_GB2312"/>
                <w:sz w:val="24"/>
                <w:highlight w:val="none"/>
                <w:lang w:val="en-US" w:eastAsia="zh-CN"/>
              </w:rPr>
            </w:pPr>
            <w:r>
              <w:rPr>
                <w:rFonts w:hint="eastAsia" w:ascii="Times New Roman" w:hAnsi="Times New Roman" w:eastAsia="仿宋_GB2312"/>
                <w:sz w:val="24"/>
                <w:highlight w:val="none"/>
                <w:lang w:val="en-US" w:eastAsia="zh-CN"/>
              </w:rPr>
              <w:t>账号：</w:t>
            </w:r>
            <w:r>
              <w:rPr>
                <w:rFonts w:hint="eastAsia" w:ascii="Times New Roman" w:hAnsi="Times New Roman" w:eastAsia="仿宋_GB2312"/>
                <w:sz w:val="24"/>
                <w:highlight w:val="none"/>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eastAsia" w:ascii="Times New Roman" w:hAnsi="Times New Roman" w:eastAsia="仿宋_GB2312"/>
                <w:kern w:val="2"/>
                <w:sz w:val="24"/>
                <w:szCs w:val="22"/>
                <w:highlight w:val="none"/>
                <w:lang w:val="en-US" w:eastAsia="zh-CN" w:bidi="ar-SA"/>
              </w:rPr>
            </w:pPr>
            <w:r>
              <w:rPr>
                <w:rFonts w:hint="eastAsia" w:ascii="Times New Roman" w:hAnsi="Times New Roman" w:eastAsia="仿宋_GB2312"/>
                <w:sz w:val="24"/>
                <w:highlight w:val="none"/>
                <w:lang w:val="en-US" w:eastAsia="zh-CN"/>
              </w:rPr>
              <w:t>开户行：</w:t>
            </w:r>
            <w:r>
              <w:rPr>
                <w:rFonts w:hint="eastAsia" w:ascii="Times New Roman" w:hAnsi="Times New Roman" w:eastAsia="仿宋_GB2312"/>
                <w:sz w:val="24"/>
                <w:highlight w:val="none"/>
                <w:u w:val="single"/>
                <w:lang w:val="en-US" w:eastAsia="zh-CN"/>
              </w:rPr>
              <w:t xml:space="preserve">                                       </w:t>
            </w:r>
          </w:p>
        </w:tc>
      </w:tr>
      <w:tr>
        <w:tblPrEx>
          <w:tblCellMar>
            <w:top w:w="0" w:type="dxa"/>
            <w:left w:w="0" w:type="dxa"/>
            <w:bottom w:w="0" w:type="dxa"/>
            <w:right w:w="0" w:type="dxa"/>
          </w:tblCellMar>
        </w:tblPrEx>
        <w:trPr>
          <w:trHeight w:val="1416" w:hRule="atLeast"/>
          <w:jc w:val="center"/>
        </w:trPr>
        <w:tc>
          <w:tcPr>
            <w:tcW w:w="2166" w:type="dxa"/>
            <w:gridSpan w:val="2"/>
            <w:vMerge w:val="continue"/>
            <w:tcBorders>
              <w:left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p>
        </w:tc>
        <w:tc>
          <w:tcPr>
            <w:tcW w:w="658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236" w:firstLineChars="100"/>
              <w:textAlignment w:val="center"/>
              <w:outlineLvl w:val="9"/>
              <w:rPr>
                <w:rFonts w:hint="eastAsia" w:eastAsia="仿宋_GB2312"/>
                <w:kern w:val="0"/>
                <w:sz w:val="24"/>
                <w:highlight w:val="none"/>
                <w:lang w:val="en-US" w:eastAsia="zh-CN" w:bidi="ar"/>
              </w:rPr>
            </w:pPr>
            <w:r>
              <w:rPr>
                <w:rFonts w:hint="eastAsia" w:eastAsia="仿宋_GB2312"/>
                <w:kern w:val="0"/>
                <w:sz w:val="24"/>
                <w:highlight w:val="none"/>
                <w:lang w:val="en-US" w:eastAsia="zh-CN" w:bidi="ar"/>
              </w:rPr>
              <w:t>企业、银行</w:t>
            </w:r>
            <w:r>
              <w:rPr>
                <w:rFonts w:hint="eastAsia" w:ascii="Times New Roman" w:hAnsi="Times New Roman" w:eastAsia="仿宋_GB2312"/>
                <w:sz w:val="24"/>
                <w:highlight w:val="none"/>
                <w:lang w:val="en-US" w:eastAsia="zh-CN"/>
              </w:rPr>
              <w:t xml:space="preserve"> </w:t>
            </w:r>
            <w:r>
              <w:rPr>
                <w:rFonts w:hint="eastAsia" w:ascii="Times New Roman" w:hAnsi="Times New Roman" w:eastAsia="仿宋_GB2312"/>
                <w:sz w:val="24"/>
                <w:szCs w:val="24"/>
                <w:highlight w:val="none"/>
                <w:lang w:val="en-US" w:eastAsia="zh-CN"/>
              </w:rPr>
              <w:t xml:space="preserve">□ </w:t>
            </w:r>
            <w:r>
              <w:rPr>
                <w:rFonts w:hint="eastAsia" w:eastAsia="仿宋_GB2312"/>
                <w:kern w:val="0"/>
                <w:sz w:val="24"/>
                <w:highlight w:val="none"/>
                <w:lang w:val="en-US" w:eastAsia="zh-CN" w:bidi="ar"/>
              </w:rPr>
              <w:t xml:space="preserve">是 </w:t>
            </w:r>
            <w:r>
              <w:rPr>
                <w:rFonts w:hint="eastAsia" w:ascii="Times New Roman" w:hAnsi="Times New Roman" w:eastAsia="仿宋_GB2312"/>
                <w:sz w:val="24"/>
                <w:szCs w:val="24"/>
                <w:highlight w:val="none"/>
                <w:lang w:val="en-US" w:eastAsia="zh-CN"/>
              </w:rPr>
              <w:t xml:space="preserve">□ </w:t>
            </w:r>
            <w:r>
              <w:rPr>
                <w:rFonts w:hint="eastAsia" w:eastAsia="仿宋_GB2312"/>
                <w:kern w:val="0"/>
                <w:sz w:val="24"/>
                <w:highlight w:val="none"/>
                <w:lang w:val="en-US" w:eastAsia="zh-CN" w:bidi="ar"/>
              </w:rPr>
              <w:t>否 按业务实际及时完整推送包含租赁合同编号/房源编号的租金收/付流水信息</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Times New Roman" w:hAnsi="Times New Roman" w:eastAsia="仿宋_GB2312"/>
                <w:kern w:val="2"/>
                <w:sz w:val="24"/>
                <w:szCs w:val="22"/>
                <w:highlight w:val="none"/>
                <w:lang w:val="en-US" w:eastAsia="zh-CN" w:bidi="ar-SA"/>
              </w:rPr>
            </w:pPr>
            <w:r>
              <w:rPr>
                <w:rFonts w:hint="eastAsia" w:ascii="楷体" w:hAnsi="楷体" w:eastAsia="楷体" w:cs="楷体"/>
                <w:sz w:val="24"/>
                <w:highlight w:val="none"/>
                <w:lang w:val="en-US" w:eastAsia="zh-CN"/>
              </w:rPr>
              <w:t>（申报分散式住房租赁项目、集中式住房租赁项目的企业填写）</w:t>
            </w:r>
          </w:p>
        </w:tc>
      </w:tr>
      <w:tr>
        <w:tblPrEx>
          <w:tblCellMar>
            <w:top w:w="0" w:type="dxa"/>
            <w:left w:w="0" w:type="dxa"/>
            <w:bottom w:w="0" w:type="dxa"/>
            <w:right w:w="0" w:type="dxa"/>
          </w:tblCellMar>
        </w:tblPrEx>
        <w:trPr>
          <w:trHeight w:val="970" w:hRule="atLeast"/>
          <w:jc w:val="center"/>
        </w:trPr>
        <w:tc>
          <w:tcPr>
            <w:tcW w:w="2166" w:type="dxa"/>
            <w:gridSpan w:val="2"/>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p>
        </w:tc>
        <w:tc>
          <w:tcPr>
            <w:tcW w:w="658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textAlignment w:val="center"/>
              <w:outlineLvl w:val="9"/>
              <w:rPr>
                <w:rFonts w:hint="eastAsia" w:eastAsia="仿宋_GB2312"/>
                <w:kern w:val="0"/>
                <w:sz w:val="24"/>
                <w:highlight w:val="none"/>
                <w:lang w:val="en-US" w:eastAsia="zh-CN" w:bidi="ar"/>
              </w:rPr>
            </w:pPr>
            <w:r>
              <w:rPr>
                <w:rFonts w:hint="eastAsia" w:ascii="Times New Roman" w:hAnsi="Times New Roman" w:eastAsia="仿宋_GB2312"/>
                <w:sz w:val="24"/>
                <w:highlight w:val="none"/>
                <w:lang w:val="en-US" w:eastAsia="zh-CN"/>
              </w:rPr>
              <w:t xml:space="preserve">  </w:t>
            </w:r>
            <w:r>
              <w:rPr>
                <w:rFonts w:hint="eastAsia" w:ascii="Times New Roman" w:hAnsi="Times New Roman" w:eastAsia="仿宋_GB2312"/>
                <w:sz w:val="24"/>
                <w:szCs w:val="24"/>
                <w:highlight w:val="none"/>
                <w:lang w:val="en-US" w:eastAsia="zh-CN"/>
              </w:rPr>
              <w:t xml:space="preserve">□ </w:t>
            </w:r>
            <w:r>
              <w:rPr>
                <w:rFonts w:hint="eastAsia" w:eastAsia="仿宋_GB2312"/>
                <w:kern w:val="0"/>
                <w:sz w:val="24"/>
                <w:highlight w:val="none"/>
                <w:lang w:val="en-US" w:eastAsia="zh-CN" w:bidi="ar"/>
              </w:rPr>
              <w:t>是</w:t>
            </w:r>
            <w:r>
              <w:rPr>
                <w:rFonts w:hint="eastAsia" w:ascii="Times New Roman" w:hAnsi="Times New Roman" w:eastAsia="仿宋_GB2312"/>
                <w:sz w:val="24"/>
                <w:szCs w:val="24"/>
                <w:highlight w:val="none"/>
                <w:lang w:val="en-US" w:eastAsia="zh-CN"/>
              </w:rPr>
              <w:t xml:space="preserve"> □ </w:t>
            </w:r>
            <w:r>
              <w:rPr>
                <w:rFonts w:hint="eastAsia" w:eastAsia="仿宋_GB2312"/>
                <w:kern w:val="0"/>
                <w:sz w:val="24"/>
                <w:highlight w:val="none"/>
                <w:lang w:val="en-US" w:eastAsia="zh-CN" w:bidi="ar"/>
              </w:rPr>
              <w:t>否 按规定缴交风险防控金</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center"/>
              <w:outlineLvl w:val="9"/>
              <w:rPr>
                <w:rFonts w:hint="eastAsia" w:ascii="Times New Roman" w:hAnsi="Times New Roman" w:eastAsia="仿宋_GB2312"/>
                <w:kern w:val="2"/>
                <w:sz w:val="24"/>
                <w:szCs w:val="22"/>
                <w:highlight w:val="none"/>
                <w:lang w:val="en-US" w:eastAsia="zh-CN" w:bidi="ar-SA"/>
              </w:rPr>
            </w:pPr>
            <w:r>
              <w:rPr>
                <w:rFonts w:hint="eastAsia" w:ascii="楷体" w:hAnsi="楷体" w:eastAsia="楷体" w:cs="楷体"/>
                <w:sz w:val="24"/>
                <w:highlight w:val="none"/>
                <w:lang w:val="en-US" w:eastAsia="zh-CN"/>
              </w:rPr>
              <w:t>（申报分散式住房租赁项目的企业填写）</w:t>
            </w:r>
          </w:p>
        </w:tc>
      </w:tr>
      <w:tr>
        <w:tblPrEx>
          <w:tblCellMar>
            <w:top w:w="0" w:type="dxa"/>
            <w:left w:w="0" w:type="dxa"/>
            <w:bottom w:w="0" w:type="dxa"/>
            <w:right w:w="0" w:type="dxa"/>
          </w:tblCellMar>
        </w:tblPrEx>
        <w:trPr>
          <w:trHeight w:val="1134" w:hRule="atLeast"/>
          <w:jc w:val="center"/>
        </w:trPr>
        <w:tc>
          <w:tcPr>
            <w:tcW w:w="2166"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default"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审计状况</w:t>
            </w:r>
          </w:p>
        </w:tc>
        <w:tc>
          <w:tcPr>
            <w:tcW w:w="658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default" w:ascii="仿宋" w:hAnsi="仿宋" w:eastAsia="仿宋" w:cs="仿宋"/>
                <w:b w:val="0"/>
                <w:bCs w:val="0"/>
                <w:sz w:val="24"/>
                <w:highlight w:val="none"/>
                <w:u w:val="single"/>
                <w:vertAlign w:val="baseline"/>
                <w:lang w:val="en-US" w:eastAsia="zh-CN"/>
              </w:rPr>
            </w:pPr>
            <w:r>
              <w:rPr>
                <w:rFonts w:hint="eastAsia" w:eastAsia="仿宋_GB2312"/>
                <w:kern w:val="0"/>
                <w:sz w:val="24"/>
                <w:highlight w:val="none"/>
                <w:lang w:val="en-US" w:eastAsia="zh-CN" w:bidi="ar"/>
              </w:rPr>
              <w:t>第三方审计机构名称：</w:t>
            </w:r>
            <w:r>
              <w:rPr>
                <w:rFonts w:hint="eastAsia" w:ascii="仿宋" w:hAnsi="仿宋" w:eastAsia="仿宋" w:cs="仿宋"/>
                <w:b w:val="0"/>
                <w:bCs w:val="0"/>
                <w:sz w:val="24"/>
                <w:highlight w:val="none"/>
                <w:u w:val="single"/>
                <w:vertAlign w:val="baselin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236" w:firstLineChars="100"/>
              <w:textAlignment w:val="center"/>
              <w:outlineLvl w:val="9"/>
              <w:rPr>
                <w:rFonts w:hint="default" w:ascii="Times New Roman" w:hAnsi="Times New Roman" w:eastAsia="仿宋_GB2312"/>
                <w:kern w:val="0"/>
                <w:sz w:val="24"/>
                <w:highlight w:val="none"/>
                <w:lang w:val="en-US" w:eastAsia="zh-CN" w:bidi="ar"/>
              </w:rPr>
            </w:pPr>
            <w:r>
              <w:rPr>
                <w:rFonts w:hint="eastAsia" w:eastAsia="仿宋_GB2312"/>
                <w:kern w:val="0"/>
                <w:sz w:val="24"/>
                <w:highlight w:val="none"/>
                <w:lang w:val="en-US" w:eastAsia="zh-CN" w:bidi="ar"/>
              </w:rPr>
              <w:t>专项审计报告结论</w:t>
            </w:r>
            <w:r>
              <w:rPr>
                <w:rFonts w:hint="eastAsia" w:ascii="Times New Roman" w:hAnsi="Times New Roman" w:eastAsia="仿宋_GB2312"/>
                <w:sz w:val="24"/>
                <w:szCs w:val="24"/>
                <w:highlight w:val="none"/>
                <w:lang w:val="en-US" w:eastAsia="zh-CN"/>
              </w:rPr>
              <w:t xml:space="preserve">  □ </w:t>
            </w:r>
            <w:r>
              <w:rPr>
                <w:rFonts w:hint="eastAsia" w:eastAsia="仿宋_GB2312"/>
                <w:kern w:val="0"/>
                <w:sz w:val="24"/>
                <w:highlight w:val="none"/>
                <w:lang w:val="en-US" w:eastAsia="zh-CN" w:bidi="ar"/>
              </w:rPr>
              <w:t>符合申报条件</w:t>
            </w:r>
            <w:r>
              <w:rPr>
                <w:rFonts w:hint="eastAsia" w:ascii="Times New Roman" w:hAnsi="Times New Roman" w:eastAsia="仿宋_GB2312"/>
                <w:sz w:val="24"/>
                <w:szCs w:val="24"/>
                <w:highlight w:val="none"/>
                <w:lang w:val="en-US" w:eastAsia="zh-CN"/>
              </w:rPr>
              <w:t xml:space="preserve">  □ </w:t>
            </w:r>
            <w:r>
              <w:rPr>
                <w:rFonts w:hint="eastAsia" w:eastAsia="仿宋_GB2312"/>
                <w:kern w:val="0"/>
                <w:sz w:val="24"/>
                <w:highlight w:val="none"/>
                <w:lang w:val="en-US" w:eastAsia="zh-CN" w:bidi="ar"/>
              </w:rPr>
              <w:t>不符合申报条件</w:t>
            </w:r>
          </w:p>
        </w:tc>
      </w:tr>
      <w:tr>
        <w:tblPrEx>
          <w:tblCellMar>
            <w:top w:w="0" w:type="dxa"/>
            <w:left w:w="0" w:type="dxa"/>
            <w:bottom w:w="0" w:type="dxa"/>
            <w:right w:w="0" w:type="dxa"/>
          </w:tblCellMar>
        </w:tblPrEx>
        <w:trPr>
          <w:trHeight w:val="2239" w:hRule="atLeast"/>
          <w:jc w:val="center"/>
        </w:trPr>
        <w:tc>
          <w:tcPr>
            <w:tcW w:w="2166"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default" w:ascii="仿宋" w:hAnsi="仿宋" w:eastAsia="仿宋" w:cs="仿宋_GB2312"/>
                <w:b/>
                <w:color w:val="000000"/>
                <w:kern w:val="0"/>
                <w:sz w:val="24"/>
                <w:szCs w:val="22"/>
                <w:highlight w:val="none"/>
                <w:lang w:val="en-US" w:eastAsia="zh-CN" w:bidi="ar"/>
              </w:rPr>
            </w:pPr>
            <w:r>
              <w:rPr>
                <w:rFonts w:hint="eastAsia" w:ascii="仿宋" w:hAnsi="仿宋" w:eastAsia="仿宋" w:cs="仿宋_GB2312"/>
                <w:b/>
                <w:color w:val="000000"/>
                <w:kern w:val="0"/>
                <w:sz w:val="24"/>
                <w:highlight w:val="none"/>
                <w:lang w:val="en-US" w:eastAsia="zh-CN" w:bidi="ar"/>
              </w:rPr>
              <w:t>信用状况</w:t>
            </w:r>
          </w:p>
        </w:tc>
        <w:tc>
          <w:tcPr>
            <w:tcW w:w="6581" w:type="dxa"/>
            <w:gridSpan w:val="5"/>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firstLine="236" w:firstLineChars="100"/>
              <w:textAlignment w:val="center"/>
              <w:outlineLvl w:val="9"/>
              <w:rPr>
                <w:rFonts w:hint="eastAsia" w:ascii="仿宋" w:hAnsi="仿宋" w:eastAsia="仿宋" w:cs="仿宋_GB2312"/>
                <w:color w:val="000000"/>
                <w:kern w:val="0"/>
                <w:sz w:val="24"/>
                <w:highlight w:val="none"/>
                <w:lang w:val="en-US" w:eastAsia="zh-CN"/>
              </w:rPr>
            </w:pPr>
            <w:r>
              <w:rPr>
                <w:rFonts w:hint="eastAsia" w:eastAsia="仿宋_GB2312"/>
                <w:kern w:val="0"/>
                <w:sz w:val="24"/>
                <w:highlight w:val="none"/>
                <w:lang w:val="en-US" w:eastAsia="zh-CN" w:bidi="ar"/>
              </w:rPr>
              <w:t>企业近三年（含当年度）</w:t>
            </w:r>
            <w:r>
              <w:rPr>
                <w:rFonts w:hint="eastAsia" w:ascii="仿宋" w:hAnsi="仿宋" w:eastAsia="仿宋" w:cs="仿宋_GB2312"/>
                <w:color w:val="000000"/>
                <w:kern w:val="0"/>
                <w:sz w:val="24"/>
                <w:highlight w:val="none"/>
                <w:lang w:val="en-US" w:eastAsia="zh-CN"/>
              </w:rPr>
              <w:t xml:space="preserve">□ </w:t>
            </w:r>
            <w:r>
              <w:rPr>
                <w:rFonts w:hint="eastAsia" w:eastAsia="仿宋_GB2312"/>
                <w:kern w:val="0"/>
                <w:sz w:val="24"/>
                <w:highlight w:val="none"/>
                <w:lang w:val="en-US" w:eastAsia="zh-CN" w:bidi="ar"/>
              </w:rPr>
              <w:t>是</w:t>
            </w:r>
            <w:r>
              <w:rPr>
                <w:rFonts w:hint="eastAsia" w:ascii="仿宋" w:hAnsi="仿宋" w:eastAsia="仿宋" w:cs="仿宋_GB2312"/>
                <w:color w:val="000000"/>
                <w:kern w:val="0"/>
                <w:sz w:val="24"/>
                <w:highlight w:val="none"/>
                <w:lang w:val="en-US" w:eastAsia="zh-CN"/>
              </w:rPr>
              <w:t xml:space="preserve">  □ </w:t>
            </w:r>
            <w:r>
              <w:rPr>
                <w:rFonts w:hint="eastAsia" w:eastAsia="仿宋_GB2312"/>
                <w:kern w:val="0"/>
                <w:sz w:val="24"/>
                <w:highlight w:val="none"/>
                <w:lang w:val="en-US" w:eastAsia="zh-CN" w:bidi="ar"/>
              </w:rPr>
              <w:t>否 被列入异常经营名录</w:t>
            </w:r>
            <w:r>
              <w:rPr>
                <w:rFonts w:hint="eastAsia" w:ascii="仿宋" w:hAnsi="仿宋" w:eastAsia="仿宋" w:cs="仿宋_GB2312"/>
                <w:color w:val="000000"/>
                <w:kern w:val="0"/>
                <w:sz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textAlignment w:val="center"/>
              <w:outlineLvl w:val="9"/>
              <w:rPr>
                <w:rFonts w:hint="eastAsia" w:ascii="楷体" w:hAnsi="楷体" w:eastAsia="楷体" w:cs="楷体"/>
                <w:sz w:val="24"/>
                <w:highlight w:val="none"/>
                <w:lang w:eastAsia="zh-CN"/>
              </w:rPr>
            </w:pPr>
            <w:r>
              <w:rPr>
                <w:rFonts w:hint="eastAsia" w:ascii="楷体" w:hAnsi="楷体" w:eastAsia="楷体" w:cs="楷体"/>
                <w:color w:val="000000"/>
                <w:kern w:val="0"/>
                <w:sz w:val="24"/>
                <w:highlight w:val="none"/>
                <w:lang w:val="en-US" w:eastAsia="zh-CN"/>
              </w:rPr>
              <w:t>（</w:t>
            </w:r>
            <w:r>
              <w:rPr>
                <w:rFonts w:hint="eastAsia" w:ascii="楷体" w:hAnsi="楷体" w:eastAsia="楷体" w:cs="楷体"/>
                <w:sz w:val="24"/>
                <w:highlight w:val="none"/>
                <w:lang w:val="en-US" w:eastAsia="zh-CN"/>
              </w:rPr>
              <w:t>根据</w:t>
            </w:r>
            <w:r>
              <w:rPr>
                <w:rFonts w:hint="eastAsia" w:ascii="楷体" w:hAnsi="楷体" w:eastAsia="楷体" w:cs="楷体"/>
                <w:sz w:val="24"/>
                <w:highlight w:val="none"/>
                <w:lang w:eastAsia="zh-CN"/>
              </w:rPr>
              <w:t>国家企业信用信息公示系统出具的企业信用报告</w:t>
            </w:r>
            <w:r>
              <w:rPr>
                <w:rFonts w:hint="eastAsia" w:ascii="楷体" w:hAnsi="楷体" w:eastAsia="楷体" w:cs="楷体"/>
                <w:sz w:val="24"/>
                <w:highlight w:val="none"/>
                <w:lang w:val="en-US" w:eastAsia="zh-CN"/>
              </w:rPr>
              <w:t>填写</w:t>
            </w:r>
            <w:r>
              <w:rPr>
                <w:rFonts w:hint="eastAsia" w:ascii="楷体" w:hAnsi="楷体" w:eastAsia="楷体" w:cs="楷体"/>
                <w:sz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firstLine="236" w:firstLineChars="100"/>
              <w:textAlignment w:val="center"/>
              <w:outlineLvl w:val="9"/>
              <w:rPr>
                <w:rFonts w:hint="eastAsia" w:ascii="Times New Roman" w:hAnsi="Times New Roman" w:eastAsia="仿宋_GB2312"/>
                <w:sz w:val="24"/>
                <w:highlight w:val="none"/>
                <w:lang w:eastAsia="zh-CN"/>
              </w:rPr>
            </w:pPr>
            <w:r>
              <w:rPr>
                <w:rFonts w:hint="eastAsia" w:eastAsia="仿宋_GB2312"/>
                <w:kern w:val="0"/>
                <w:sz w:val="24"/>
                <w:highlight w:val="none"/>
                <w:lang w:val="en-US" w:eastAsia="zh-CN" w:bidi="ar"/>
              </w:rPr>
              <w:t>企业或法定代表人或实际负责人近三年（含当年度）</w:t>
            </w:r>
            <w:r>
              <w:rPr>
                <w:rFonts w:hint="eastAsia" w:ascii="仿宋" w:hAnsi="仿宋" w:eastAsia="仿宋" w:cs="仿宋_GB2312"/>
                <w:color w:val="000000"/>
                <w:kern w:val="0"/>
                <w:sz w:val="24"/>
                <w:highlight w:val="none"/>
                <w:lang w:val="en-US" w:eastAsia="zh-CN"/>
              </w:rPr>
              <w:t xml:space="preserve">□ </w:t>
            </w:r>
            <w:r>
              <w:rPr>
                <w:rFonts w:hint="eastAsia" w:eastAsia="仿宋_GB2312"/>
                <w:kern w:val="0"/>
                <w:sz w:val="24"/>
                <w:highlight w:val="none"/>
                <w:lang w:val="en-US" w:eastAsia="zh-CN" w:bidi="ar"/>
              </w:rPr>
              <w:t>是</w:t>
            </w:r>
            <w:r>
              <w:rPr>
                <w:rFonts w:hint="eastAsia" w:ascii="仿宋" w:hAnsi="仿宋" w:eastAsia="仿宋" w:cs="仿宋_GB2312"/>
                <w:color w:val="000000"/>
                <w:kern w:val="0"/>
                <w:sz w:val="24"/>
                <w:highlight w:val="none"/>
                <w:lang w:val="en-US" w:eastAsia="zh-CN"/>
              </w:rPr>
              <w:t xml:space="preserve"> □ </w:t>
            </w:r>
            <w:r>
              <w:rPr>
                <w:rFonts w:hint="eastAsia" w:eastAsia="仿宋_GB2312"/>
                <w:kern w:val="0"/>
                <w:sz w:val="24"/>
                <w:highlight w:val="none"/>
                <w:lang w:val="en-US" w:eastAsia="zh-CN" w:bidi="ar"/>
              </w:rPr>
              <w:t>否 被列为失信被执行人</w:t>
            </w:r>
            <w:r>
              <w:rPr>
                <w:rFonts w:hint="eastAsia" w:ascii="Times New Roman" w:hAnsi="Times New Roman" w:eastAsia="仿宋_GB2312"/>
                <w:sz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textAlignment w:val="center"/>
              <w:outlineLvl w:val="9"/>
              <w:rPr>
                <w:rFonts w:hint="eastAsia" w:ascii="Times New Roman" w:hAnsi="Times New Roman" w:eastAsia="仿宋_GB2312"/>
                <w:sz w:val="24"/>
                <w:highlight w:val="none"/>
                <w:lang w:val="en-US" w:eastAsia="zh-CN"/>
              </w:rPr>
            </w:pPr>
            <w:r>
              <w:rPr>
                <w:rFonts w:hint="eastAsia" w:ascii="楷体" w:hAnsi="楷体" w:eastAsia="楷体" w:cs="楷体"/>
                <w:sz w:val="24"/>
                <w:highlight w:val="none"/>
                <w:lang w:eastAsia="zh-CN"/>
              </w:rPr>
              <w:t>（</w:t>
            </w:r>
            <w:r>
              <w:rPr>
                <w:rFonts w:hint="eastAsia" w:ascii="楷体" w:hAnsi="楷体" w:eastAsia="楷体" w:cs="楷体"/>
                <w:sz w:val="24"/>
                <w:highlight w:val="none"/>
                <w:lang w:val="en-US" w:eastAsia="zh-CN"/>
              </w:rPr>
              <w:t>根据</w:t>
            </w:r>
            <w:r>
              <w:rPr>
                <w:rFonts w:hint="eastAsia" w:ascii="楷体" w:hAnsi="楷体" w:eastAsia="楷体" w:cs="楷体"/>
                <w:sz w:val="24"/>
                <w:highlight w:val="none"/>
                <w:lang w:eastAsia="zh-CN"/>
              </w:rPr>
              <w:t>全国法院失信被执行人名单信息公布与查询平台</w:t>
            </w:r>
            <w:r>
              <w:rPr>
                <w:rFonts w:hint="eastAsia" w:ascii="楷体" w:hAnsi="楷体" w:eastAsia="楷体" w:cs="楷体"/>
                <w:sz w:val="24"/>
                <w:highlight w:val="none"/>
                <w:lang w:val="en-US" w:eastAsia="zh-CN"/>
              </w:rPr>
              <w:t>填写</w:t>
            </w:r>
            <w:r>
              <w:rPr>
                <w:rFonts w:hint="eastAsia" w:ascii="楷体" w:hAnsi="楷体" w:eastAsia="楷体" w:cs="楷体"/>
                <w:sz w:val="24"/>
                <w:highlight w:val="none"/>
                <w:lang w:eastAsia="zh-CN"/>
              </w:rPr>
              <w:t>）</w:t>
            </w:r>
          </w:p>
        </w:tc>
      </w:tr>
      <w:tr>
        <w:tblPrEx>
          <w:tblCellMar>
            <w:top w:w="0" w:type="dxa"/>
            <w:left w:w="0" w:type="dxa"/>
            <w:bottom w:w="0" w:type="dxa"/>
            <w:right w:w="0" w:type="dxa"/>
          </w:tblCellMar>
        </w:tblPrEx>
        <w:trPr>
          <w:trHeight w:val="998" w:hRule="atLeast"/>
          <w:jc w:val="center"/>
        </w:trPr>
        <w:tc>
          <w:tcPr>
            <w:tcW w:w="216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法定代表人或</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实际负责人姓名</w:t>
            </w:r>
          </w:p>
        </w:tc>
        <w:tc>
          <w:tcPr>
            <w:tcW w:w="237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both"/>
              <w:textAlignment w:val="center"/>
              <w:outlineLvl w:val="9"/>
              <w:rPr>
                <w:rFonts w:ascii="仿宋" w:hAnsi="仿宋" w:eastAsia="仿宋" w:cs="仿宋_GB2312"/>
                <w:b w:val="0"/>
                <w:bCs/>
                <w:color w:val="000000"/>
                <w:sz w:val="24"/>
                <w:highlight w:val="none"/>
              </w:rPr>
            </w:pPr>
          </w:p>
        </w:tc>
        <w:tc>
          <w:tcPr>
            <w:tcW w:w="1691"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bidi="ar"/>
              </w:rPr>
              <w:t>联系方式</w:t>
            </w:r>
          </w:p>
        </w:tc>
        <w:tc>
          <w:tcPr>
            <w:tcW w:w="2514" w:type="dxa"/>
            <w:gridSpan w:val="2"/>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val="0"/>
                <w:bCs w:val="0"/>
                <w:color w:val="000000"/>
                <w:sz w:val="24"/>
                <w:highlight w:val="none"/>
              </w:rPr>
            </w:pPr>
          </w:p>
        </w:tc>
      </w:tr>
      <w:tr>
        <w:tblPrEx>
          <w:tblCellMar>
            <w:top w:w="0" w:type="dxa"/>
            <w:left w:w="0" w:type="dxa"/>
            <w:bottom w:w="0" w:type="dxa"/>
            <w:right w:w="0" w:type="dxa"/>
          </w:tblCellMar>
        </w:tblPrEx>
        <w:trPr>
          <w:trHeight w:val="737" w:hRule="atLeast"/>
          <w:jc w:val="center"/>
        </w:trPr>
        <w:tc>
          <w:tcPr>
            <w:tcW w:w="2166" w:type="dxa"/>
            <w:gridSpan w:val="2"/>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ascii="仿宋" w:hAnsi="仿宋" w:eastAsia="仿宋" w:cs="仿宋_GB2312"/>
                <w:b/>
                <w:color w:val="000000"/>
                <w:sz w:val="24"/>
                <w:highlight w:val="none"/>
              </w:rPr>
            </w:pPr>
            <w:r>
              <w:rPr>
                <w:rFonts w:hint="eastAsia" w:ascii="仿宋" w:hAnsi="仿宋" w:eastAsia="仿宋" w:cs="仿宋_GB2312"/>
                <w:b/>
                <w:color w:val="000000"/>
                <w:kern w:val="0"/>
                <w:sz w:val="24"/>
                <w:highlight w:val="none"/>
                <w:lang w:val="en-US" w:eastAsia="zh-CN" w:bidi="ar"/>
              </w:rPr>
              <w:t>联系人</w:t>
            </w:r>
            <w:r>
              <w:rPr>
                <w:rFonts w:hint="eastAsia" w:ascii="仿宋" w:hAnsi="仿宋" w:eastAsia="仿宋" w:cs="仿宋_GB2312"/>
                <w:b/>
                <w:color w:val="000000"/>
                <w:kern w:val="0"/>
                <w:sz w:val="24"/>
                <w:highlight w:val="none"/>
                <w:lang w:bidi="ar"/>
              </w:rPr>
              <w:t>姓名</w:t>
            </w:r>
          </w:p>
        </w:tc>
        <w:tc>
          <w:tcPr>
            <w:tcW w:w="2376" w:type="dxa"/>
            <w:gridSpan w:val="2"/>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both"/>
              <w:textAlignment w:val="center"/>
              <w:outlineLvl w:val="9"/>
              <w:rPr>
                <w:rFonts w:ascii="仿宋" w:hAnsi="仿宋" w:eastAsia="仿宋" w:cs="仿宋_GB2312"/>
                <w:b w:val="0"/>
                <w:bCs/>
                <w:color w:val="000000"/>
                <w:sz w:val="24"/>
                <w:highlight w:val="none"/>
              </w:rPr>
            </w:pPr>
          </w:p>
        </w:tc>
        <w:tc>
          <w:tcPr>
            <w:tcW w:w="1691" w:type="dxa"/>
            <w:tcBorders>
              <w:top w:val="single" w:color="auto" w:sz="4" w:space="0"/>
              <w:left w:val="single" w:color="000000"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bidi="ar"/>
              </w:rPr>
              <w:t>联系方式</w:t>
            </w:r>
          </w:p>
        </w:tc>
        <w:tc>
          <w:tcPr>
            <w:tcW w:w="2514" w:type="dxa"/>
            <w:gridSpan w:val="2"/>
            <w:tcBorders>
              <w:top w:val="single" w:color="000000" w:sz="4" w:space="0"/>
              <w:left w:val="single" w:color="auto" w:sz="4" w:space="0"/>
              <w:bottom w:val="single" w:color="auto"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val="0"/>
                <w:bCs w:val="0"/>
                <w:color w:val="000000"/>
                <w:sz w:val="24"/>
                <w:highlight w:val="none"/>
              </w:rPr>
            </w:pPr>
          </w:p>
        </w:tc>
      </w:tr>
      <w:tr>
        <w:tblPrEx>
          <w:tblCellMar>
            <w:top w:w="0" w:type="dxa"/>
            <w:left w:w="0" w:type="dxa"/>
            <w:bottom w:w="0" w:type="dxa"/>
            <w:right w:w="0" w:type="dxa"/>
          </w:tblCellMar>
        </w:tblPrEx>
        <w:trPr>
          <w:trHeight w:val="1080" w:hRule="atLeast"/>
          <w:jc w:val="center"/>
        </w:trPr>
        <w:tc>
          <w:tcPr>
            <w:tcW w:w="2166" w:type="dxa"/>
            <w:gridSpan w:val="2"/>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2"/>
                <w:sz w:val="24"/>
                <w:szCs w:val="22"/>
                <w:highlight w:val="none"/>
                <w:lang w:val="en-US" w:eastAsia="zh-CN" w:bidi="ar-SA"/>
              </w:rPr>
            </w:pPr>
            <w:r>
              <w:rPr>
                <w:rFonts w:hint="eastAsia" w:ascii="仿宋" w:hAnsi="仿宋" w:eastAsia="仿宋" w:cs="仿宋_GB2312"/>
                <w:b/>
                <w:color w:val="000000"/>
                <w:kern w:val="0"/>
                <w:sz w:val="24"/>
                <w:highlight w:val="none"/>
                <w:lang w:bidi="ar"/>
              </w:rPr>
              <w:t>通讯地址</w:t>
            </w:r>
          </w:p>
        </w:tc>
        <w:tc>
          <w:tcPr>
            <w:tcW w:w="2376" w:type="dxa"/>
            <w:gridSpan w:val="2"/>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both"/>
              <w:outlineLvl w:val="9"/>
              <w:rPr>
                <w:rFonts w:ascii="仿宋" w:hAnsi="仿宋" w:eastAsia="仿宋" w:cs="仿宋_GB2312"/>
                <w:b w:val="0"/>
                <w:bCs/>
                <w:color w:val="000000"/>
                <w:kern w:val="2"/>
                <w:sz w:val="24"/>
                <w:szCs w:val="22"/>
                <w:highlight w:val="none"/>
                <w:lang w:val="en-US" w:eastAsia="zh-CN" w:bidi="ar-SA"/>
              </w:rPr>
            </w:pPr>
          </w:p>
        </w:tc>
        <w:tc>
          <w:tcPr>
            <w:tcW w:w="1691" w:type="dxa"/>
            <w:tcBorders>
              <w:top w:val="single" w:color="000000" w:sz="4" w:space="0"/>
              <w:left w:val="single" w:color="000000"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bidi="ar"/>
              </w:rPr>
              <w:t>电子邮箱</w:t>
            </w:r>
          </w:p>
        </w:tc>
        <w:tc>
          <w:tcPr>
            <w:tcW w:w="2514" w:type="dxa"/>
            <w:gridSpan w:val="2"/>
            <w:tcBorders>
              <w:top w:val="single" w:color="000000" w:sz="4" w:space="0"/>
              <w:left w:val="single" w:color="auto" w:sz="4" w:space="0"/>
              <w:bottom w:val="single" w:color="auto" w:sz="4" w:space="0"/>
              <w:right w:val="single" w:color="000000" w:sz="4" w:space="0"/>
            </w:tcBorders>
            <w:tcMar>
              <w:top w:w="8" w:type="dxa"/>
              <w:left w:w="8" w:type="dxa"/>
              <w:right w:w="8" w:type="dxa"/>
            </w:tcMar>
            <w:vAlign w:val="center"/>
          </w:tcPr>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b w:val="0"/>
                <w:bCs w:val="0"/>
                <w:color w:val="000000"/>
                <w:kern w:val="2"/>
                <w:sz w:val="24"/>
                <w:szCs w:val="22"/>
                <w:highlight w:val="none"/>
                <w:lang w:val="en-US" w:eastAsia="zh-CN" w:bidi="ar-SA"/>
              </w:rPr>
            </w:pPr>
          </w:p>
        </w:tc>
      </w:tr>
      <w:tr>
        <w:tblPrEx>
          <w:tblCellMar>
            <w:top w:w="0" w:type="dxa"/>
            <w:left w:w="0" w:type="dxa"/>
            <w:bottom w:w="0" w:type="dxa"/>
            <w:right w:w="0" w:type="dxa"/>
          </w:tblCellMar>
        </w:tblPrEx>
        <w:trPr>
          <w:trHeight w:val="2775" w:hRule="atLeast"/>
          <w:jc w:val="center"/>
        </w:trPr>
        <w:tc>
          <w:tcPr>
            <w:tcW w:w="2166"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有关主管部门</w:t>
            </w:r>
          </w:p>
          <w:p>
            <w:pPr>
              <w:keepNext w:val="0"/>
              <w:keepLines w:val="0"/>
              <w:pageBreakBefore w:val="0"/>
              <w:widowControl/>
              <w:kinsoku/>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 w:hAnsi="仿宋" w:eastAsia="仿宋" w:cs="仿宋_GB2312"/>
                <w:b/>
                <w:color w:val="000000"/>
                <w:kern w:val="0"/>
                <w:sz w:val="24"/>
                <w:highlight w:val="none"/>
                <w:lang w:val="en-US" w:eastAsia="zh-CN" w:bidi="ar"/>
              </w:rPr>
            </w:pPr>
            <w:r>
              <w:rPr>
                <w:rFonts w:hint="eastAsia" w:ascii="仿宋" w:hAnsi="仿宋" w:eastAsia="仿宋" w:cs="仿宋_GB2312"/>
                <w:b/>
                <w:color w:val="000000"/>
                <w:kern w:val="0"/>
                <w:sz w:val="24"/>
                <w:highlight w:val="none"/>
                <w:lang w:val="en-US" w:eastAsia="zh-CN" w:bidi="ar"/>
              </w:rPr>
              <w:t>审核意见</w:t>
            </w:r>
          </w:p>
        </w:tc>
        <w:tc>
          <w:tcPr>
            <w:tcW w:w="658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80" w:lineRule="exact"/>
              <w:ind w:firstLine="472" w:firstLineChars="200"/>
              <w:textAlignment w:val="center"/>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rPr>
              <w:t>区（县、市）</w:t>
            </w:r>
            <w:r>
              <w:rPr>
                <w:rFonts w:ascii="Times New Roman" w:hAnsi="Times New Roman" w:eastAsia="仿宋_GB2312"/>
                <w:color w:val="000000"/>
                <w:sz w:val="24"/>
                <w:highlight w:val="none"/>
              </w:rPr>
              <w:t>房产行政主管部门意见</w:t>
            </w:r>
            <w:r>
              <w:rPr>
                <w:rFonts w:hint="eastAsia" w:eastAsia="仿宋_GB2312"/>
                <w:color w:val="000000"/>
                <w:sz w:val="24"/>
                <w:highlight w:val="none"/>
                <w:lang w:eastAsia="zh-CN"/>
              </w:rPr>
              <w:t>（</w:t>
            </w:r>
            <w:r>
              <w:rPr>
                <w:rFonts w:hint="eastAsia" w:eastAsia="仿宋_GB2312"/>
                <w:color w:val="000000"/>
                <w:sz w:val="24"/>
                <w:highlight w:val="none"/>
                <w:lang w:val="en-US" w:eastAsia="zh-CN"/>
              </w:rPr>
              <w:t>可在横线处补充</w:t>
            </w:r>
            <w:r>
              <w:rPr>
                <w:rFonts w:hint="eastAsia" w:eastAsia="仿宋_GB2312"/>
                <w:color w:val="000000"/>
                <w:sz w:val="24"/>
                <w:highlight w:val="none"/>
                <w:lang w:eastAsia="zh-CN"/>
              </w:rPr>
              <w:t>）</w:t>
            </w:r>
            <w:r>
              <w:rPr>
                <w:rFonts w:ascii="Times New Roman" w:hAnsi="Times New Roman" w:eastAsia="仿宋_GB2312"/>
                <w:color w:val="000000"/>
                <w:sz w:val="24"/>
                <w:highlight w:val="none"/>
              </w:rPr>
              <w:t>：</w:t>
            </w:r>
          </w:p>
          <w:p>
            <w:pPr>
              <w:widowControl/>
              <w:spacing w:line="480" w:lineRule="exact"/>
              <w:ind w:firstLine="472" w:firstLineChars="200"/>
              <w:textAlignment w:val="center"/>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rPr>
              <w:t>申报材料齐备，企业正常经营，</w:t>
            </w:r>
            <w:r>
              <w:rPr>
                <w:rFonts w:hint="eastAsia" w:eastAsia="仿宋_GB2312"/>
                <w:color w:val="000000"/>
                <w:sz w:val="24"/>
                <w:highlight w:val="none"/>
                <w:u w:val="single"/>
                <w:lang w:val="en-US" w:eastAsia="zh-CN"/>
              </w:rPr>
              <w:t xml:space="preserve">                     </w:t>
            </w:r>
            <w:r>
              <w:rPr>
                <w:rFonts w:hint="eastAsia" w:eastAsia="仿宋_GB2312"/>
                <w:color w:val="000000"/>
                <w:sz w:val="24"/>
                <w:highlight w:val="none"/>
                <w:lang w:val="en-US" w:eastAsia="zh-CN"/>
              </w:rPr>
              <w:t>，</w:t>
            </w:r>
            <w:r>
              <w:rPr>
                <w:rFonts w:hint="eastAsia" w:ascii="Times New Roman" w:hAnsi="Times New Roman" w:eastAsia="仿宋_GB2312"/>
                <w:color w:val="000000"/>
                <w:sz w:val="24"/>
                <w:highlight w:val="none"/>
              </w:rPr>
              <w:t>符合申报要求，并提请参与评审论证。</w:t>
            </w:r>
          </w:p>
          <w:p>
            <w:pPr>
              <w:wordWrap w:val="0"/>
              <w:spacing w:line="480" w:lineRule="exact"/>
              <w:jc w:val="center"/>
              <w:rPr>
                <w:rFonts w:hint="eastAsia"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（盖章）</w:t>
            </w:r>
            <w:r>
              <w:rPr>
                <w:rFonts w:hint="eastAsia" w:ascii="Times New Roman" w:hAnsi="Times New Roman" w:eastAsia="仿宋_GB2312"/>
                <w:color w:val="000000"/>
                <w:sz w:val="24"/>
                <w:highlight w:val="none"/>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firstLine="0" w:firstLineChars="0"/>
              <w:jc w:val="center"/>
              <w:outlineLvl w:val="9"/>
              <w:rPr>
                <w:rFonts w:ascii="仿宋" w:hAnsi="仿宋" w:eastAsia="仿宋" w:cs="仿宋_GB2312"/>
                <w:color w:val="000000"/>
                <w:sz w:val="24"/>
                <w:highlight w:val="none"/>
              </w:rPr>
            </w:pP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年    月    日</w:t>
            </w:r>
          </w:p>
        </w:tc>
      </w:tr>
    </w:tbl>
    <w:p>
      <w:pPr>
        <w:adjustRightInd w:val="0"/>
        <w:snapToGrid w:val="0"/>
        <w:spacing w:line="560" w:lineRule="exact"/>
        <w:jc w:val="center"/>
        <w:rPr>
          <w:rFonts w:ascii="Times New Roman" w:hAnsi="Times New Roman" w:eastAsia="方正小标宋简体"/>
          <w:kern w:val="0"/>
          <w:sz w:val="44"/>
          <w:highlight w:val="none"/>
        </w:rPr>
      </w:pPr>
    </w:p>
    <w:p>
      <w:pPr>
        <w:adjustRightInd w:val="0"/>
        <w:snapToGrid w:val="0"/>
        <w:spacing w:line="560" w:lineRule="exact"/>
        <w:jc w:val="center"/>
        <w:rPr>
          <w:rFonts w:ascii="Times New Roman" w:hAnsi="Times New Roman" w:eastAsia="方正小标宋简体"/>
          <w:kern w:val="0"/>
          <w:sz w:val="44"/>
          <w:highlight w:val="none"/>
        </w:rPr>
        <w:sectPr>
          <w:pgSz w:w="11906" w:h="16838"/>
          <w:pgMar w:top="1440" w:right="1800" w:bottom="1440" w:left="1800" w:header="850" w:footer="992" w:gutter="0"/>
          <w:pgBorders>
            <w:top w:val="none" w:sz="0" w:space="0"/>
            <w:left w:val="none" w:sz="0" w:space="0"/>
            <w:bottom w:val="none" w:sz="0" w:space="0"/>
            <w:right w:val="none" w:sz="0" w:space="0"/>
          </w:pgBorders>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华文中宋" w:hAnsi="华文中宋" w:eastAsia="华文中宋" w:cs="华文中宋"/>
          <w:bCs/>
          <w:sz w:val="36"/>
          <w:szCs w:val="36"/>
          <w:highlight w:val="none"/>
          <w:lang w:val="en-US" w:eastAsia="zh-CN"/>
        </w:rPr>
      </w:pPr>
      <w:r>
        <w:rPr>
          <w:rFonts w:hint="eastAsia" w:ascii="小标宋" w:hAnsi="小标宋" w:eastAsia="小标宋" w:cs="小标宋"/>
          <w:bCs/>
          <w:sz w:val="36"/>
          <w:szCs w:val="36"/>
          <w:highlight w:val="none"/>
          <w:lang w:val="en-US" w:eastAsia="zh-CN"/>
        </w:rPr>
        <w:t>第三方审计机构出具的专项审计报告要求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bCs/>
          <w:sz w:val="32"/>
          <w:szCs w:val="32"/>
          <w:highlight w:val="none"/>
        </w:rPr>
      </w:pPr>
      <w:r>
        <w:rPr>
          <w:rFonts w:hint="eastAsia" w:ascii="楷体" w:hAnsi="楷体" w:eastAsia="楷体" w:cs="楷体"/>
          <w:sz w:val="28"/>
          <w:szCs w:val="28"/>
          <w:highlight w:val="none"/>
          <w:lang w:val="en-US" w:eastAsia="zh-CN"/>
        </w:rPr>
        <w:t>（本要求内容无需打印）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rPr>
        <w:t>申报企业应聘请具备相关资质的第三方审计机构</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lang w:val="en-US" w:eastAsia="zh-CN"/>
        </w:rPr>
        <w:t>原则上要求杭州本地或在杭有分支机构的审计机构</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rPr>
        <w:t>对其</w:t>
      </w:r>
      <w:r>
        <w:rPr>
          <w:rFonts w:hint="eastAsia" w:ascii="Times New Roman" w:hAnsi="Times New Roman" w:eastAsia="仿宋_GB2312"/>
          <w:bCs/>
          <w:sz w:val="32"/>
          <w:szCs w:val="32"/>
          <w:highlight w:val="none"/>
          <w:lang w:eastAsia="zh-CN"/>
        </w:rPr>
        <w:t>整体</w:t>
      </w:r>
      <w:r>
        <w:rPr>
          <w:rFonts w:hint="eastAsia" w:ascii="Times New Roman" w:hAnsi="Times New Roman" w:eastAsia="仿宋_GB2312"/>
          <w:bCs/>
          <w:sz w:val="32"/>
          <w:szCs w:val="32"/>
          <w:highlight w:val="none"/>
        </w:rPr>
        <w:t>租赁经营情况、财务健康状况</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rPr>
        <w:t>可持续性</w:t>
      </w:r>
      <w:r>
        <w:rPr>
          <w:rFonts w:hint="eastAsia" w:ascii="Times New Roman" w:hAnsi="Times New Roman" w:eastAsia="仿宋_GB2312"/>
          <w:bCs/>
          <w:sz w:val="32"/>
          <w:szCs w:val="32"/>
          <w:highlight w:val="none"/>
          <w:lang w:eastAsia="zh-CN"/>
        </w:rPr>
        <w:t>发展能力</w:t>
      </w:r>
      <w:r>
        <w:rPr>
          <w:rFonts w:hint="eastAsia" w:ascii="Times New Roman" w:hAnsi="Times New Roman" w:eastAsia="仿宋_GB2312"/>
          <w:bCs/>
          <w:sz w:val="32"/>
          <w:szCs w:val="32"/>
          <w:highlight w:val="none"/>
        </w:rPr>
        <w:t>等</w:t>
      </w:r>
      <w:r>
        <w:rPr>
          <w:rFonts w:hint="eastAsia" w:ascii="Times New Roman" w:hAnsi="Times New Roman" w:eastAsia="仿宋_GB2312"/>
          <w:bCs/>
          <w:sz w:val="32"/>
          <w:szCs w:val="32"/>
          <w:highlight w:val="none"/>
          <w:lang w:val="en-US" w:eastAsia="zh-CN"/>
        </w:rPr>
        <w:t>方面</w:t>
      </w:r>
      <w:r>
        <w:rPr>
          <w:rFonts w:hint="eastAsia" w:ascii="Times New Roman" w:hAnsi="Times New Roman" w:eastAsia="仿宋_GB2312"/>
          <w:bCs/>
          <w:sz w:val="32"/>
          <w:szCs w:val="32"/>
          <w:highlight w:val="none"/>
        </w:rPr>
        <w:t>进行审计，并</w:t>
      </w:r>
      <w:r>
        <w:rPr>
          <w:rFonts w:hint="eastAsia" w:ascii="Times New Roman" w:hAnsi="Times New Roman" w:eastAsia="仿宋_GB2312"/>
          <w:bCs/>
          <w:sz w:val="32"/>
          <w:szCs w:val="32"/>
          <w:highlight w:val="none"/>
          <w:lang w:val="en-US" w:eastAsia="zh-CN"/>
        </w:rPr>
        <w:t>就企业</w:t>
      </w:r>
      <w:r>
        <w:rPr>
          <w:rFonts w:hint="eastAsia" w:ascii="Times New Roman" w:hAnsi="Times New Roman" w:eastAsia="仿宋_GB2312"/>
          <w:bCs/>
          <w:sz w:val="32"/>
          <w:szCs w:val="32"/>
          <w:highlight w:val="none"/>
        </w:rPr>
        <w:t>是否符合申报条件作出定性评价，</w:t>
      </w:r>
      <w:r>
        <w:rPr>
          <w:rFonts w:hint="eastAsia" w:ascii="Times New Roman" w:hAnsi="Times New Roman" w:eastAsia="仿宋_GB2312"/>
          <w:bCs/>
          <w:sz w:val="32"/>
          <w:szCs w:val="32"/>
          <w:highlight w:val="none"/>
          <w:lang w:val="en-US" w:eastAsia="zh-CN"/>
        </w:rPr>
        <w:t>专项审计报告应至少包括以下内容：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企业基本情况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截至申报截止日，企业注册信息、经营范围、股权结构、分支机构及子公司设立情况</w:t>
      </w:r>
      <w:r>
        <w:rPr>
          <w:rFonts w:hint="eastAsia" w:eastAsia="仿宋_GB2312"/>
          <w:bCs/>
          <w:sz w:val="32"/>
          <w:szCs w:val="32"/>
          <w:highlight w:val="none"/>
          <w:lang w:val="en-US" w:eastAsia="zh-CN"/>
        </w:rPr>
        <w:t>、</w:t>
      </w:r>
      <w:r>
        <w:rPr>
          <w:rFonts w:hint="eastAsia" w:ascii="Times New Roman" w:hAnsi="Times New Roman" w:eastAsia="仿宋_GB2312"/>
          <w:bCs/>
          <w:sz w:val="32"/>
          <w:szCs w:val="32"/>
          <w:highlight w:val="none"/>
          <w:lang w:val="en-US" w:eastAsia="zh-CN"/>
        </w:rPr>
        <w:t>其他情况（如有）等内容。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企业财务情况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eastAsia="仿宋_GB2312"/>
          <w:bCs/>
          <w:sz w:val="32"/>
          <w:szCs w:val="32"/>
          <w:highlight w:val="none"/>
          <w:lang w:val="en-US" w:eastAsia="zh-CN"/>
        </w:rPr>
        <w:t>企业年度财务审计报告相关内容，充分反映</w:t>
      </w:r>
      <w:r>
        <w:rPr>
          <w:rFonts w:hint="eastAsia" w:ascii="Times New Roman" w:hAnsi="Times New Roman" w:eastAsia="仿宋_GB2312"/>
          <w:bCs/>
          <w:sz w:val="32"/>
          <w:szCs w:val="32"/>
          <w:highlight w:val="none"/>
          <w:lang w:val="en-US" w:eastAsia="zh-CN"/>
        </w:rPr>
        <w:t>企业资产负债盈利</w:t>
      </w:r>
      <w:r>
        <w:rPr>
          <w:rFonts w:hint="eastAsia" w:eastAsia="仿宋_GB2312"/>
          <w:bCs/>
          <w:sz w:val="32"/>
          <w:szCs w:val="32"/>
          <w:highlight w:val="none"/>
          <w:lang w:val="en-US" w:eastAsia="zh-CN"/>
        </w:rPr>
        <w:t>等</w:t>
      </w:r>
      <w:r>
        <w:rPr>
          <w:rFonts w:hint="eastAsia" w:ascii="Times New Roman" w:hAnsi="Times New Roman" w:eastAsia="仿宋_GB2312"/>
          <w:bCs/>
          <w:sz w:val="32"/>
          <w:szCs w:val="32"/>
          <w:highlight w:val="none"/>
          <w:lang w:val="en-US" w:eastAsia="zh-CN"/>
        </w:rPr>
        <w:t>情况，提供企业202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年度资产负债表、利润表、现金流量表审核结果（三张财务报表应为</w:t>
      </w:r>
      <w:r>
        <w:rPr>
          <w:rFonts w:hint="eastAsia" w:ascii="Times New Roman" w:hAnsi="Times New Roman" w:eastAsia="仿宋_GB2312"/>
          <w:b/>
          <w:bCs w:val="0"/>
          <w:sz w:val="32"/>
          <w:szCs w:val="32"/>
          <w:highlight w:val="none"/>
          <w:lang w:val="en-US" w:eastAsia="zh-CN"/>
        </w:rPr>
        <w:t>申报主体及其全部子公司的</w:t>
      </w:r>
      <w:r>
        <w:rPr>
          <w:rFonts w:hint="eastAsia" w:eastAsia="仿宋_GB2312"/>
          <w:b/>
          <w:bCs w:val="0"/>
          <w:sz w:val="32"/>
          <w:szCs w:val="32"/>
          <w:highlight w:val="none"/>
          <w:lang w:val="en-US" w:eastAsia="zh-CN"/>
        </w:rPr>
        <w:t>2021年度</w:t>
      </w:r>
      <w:r>
        <w:rPr>
          <w:rFonts w:hint="eastAsia" w:ascii="Times New Roman" w:hAnsi="Times New Roman" w:eastAsia="仿宋_GB2312"/>
          <w:b/>
          <w:bCs w:val="0"/>
          <w:sz w:val="32"/>
          <w:szCs w:val="32"/>
          <w:highlight w:val="none"/>
          <w:lang w:val="en-US" w:eastAsia="zh-CN"/>
        </w:rPr>
        <w:t>合并财务报表</w:t>
      </w:r>
      <w:r>
        <w:rPr>
          <w:rFonts w:hint="eastAsia" w:ascii="Times New Roman" w:hAnsi="Times New Roman" w:eastAsia="仿宋_GB2312"/>
          <w:bCs/>
          <w:sz w:val="32"/>
          <w:szCs w:val="32"/>
          <w:highlight w:val="none"/>
          <w:lang w:val="en-US" w:eastAsia="zh-CN"/>
        </w:rPr>
        <w:t>，作为附件</w:t>
      </w:r>
      <w:r>
        <w:rPr>
          <w:rFonts w:hint="eastAsia" w:eastAsia="仿宋_GB2312"/>
          <w:bCs/>
          <w:sz w:val="32"/>
          <w:szCs w:val="32"/>
          <w:highlight w:val="none"/>
          <w:lang w:val="en-US" w:eastAsia="zh-CN"/>
        </w:rPr>
        <w:t>提交</w:t>
      </w:r>
      <w:r>
        <w:rPr>
          <w:rFonts w:hint="eastAsia" w:ascii="Times New Roman" w:hAnsi="Times New Roman" w:eastAsia="仿宋_GB2312"/>
          <w:bCs/>
          <w:sz w:val="32"/>
          <w:szCs w:val="32"/>
          <w:highlight w:val="none"/>
          <w:lang w:val="en-US" w:eastAsia="zh-CN"/>
        </w:rPr>
        <w:t>），并对企业当年收入来源、营运支出、长短期负债（含隐性负债）、所有者权益等内容作出审计反映，对主要财务指标（包括但不限于资产负债率、现金比率、净资产收益率等指标）作简要分析。</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申报项目情况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640" w:leftChars="0" w:firstLine="0" w:firstLineChars="0"/>
        <w:textAlignment w:val="auto"/>
        <w:rPr>
          <w:rFonts w:hint="eastAsia" w:ascii="楷体" w:hAnsi="楷体" w:eastAsia="楷体" w:cs="楷体"/>
          <w:bCs/>
          <w:sz w:val="32"/>
          <w:szCs w:val="32"/>
          <w:highlight w:val="none"/>
          <w:lang w:val="en-US" w:eastAsia="zh-CN"/>
        </w:rPr>
      </w:pPr>
      <w:r>
        <w:rPr>
          <w:rFonts w:hint="eastAsia" w:ascii="楷体" w:hAnsi="楷体" w:eastAsia="楷体" w:cs="楷体"/>
          <w:bCs/>
          <w:sz w:val="32"/>
          <w:szCs w:val="32"/>
          <w:highlight w:val="none"/>
          <w:lang w:val="en-US" w:eastAsia="zh-CN"/>
        </w:rPr>
        <w:t>租赁居间服务项目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申报项目基本信息，202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年度开展租赁居间服务房源数量等内容。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2.项目经营情况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年度相关运营收入、运营成本、毛利情况等内容，并对亏损较大的项目（如有）进行原因简要分析。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
          <w:bCs w:val="0"/>
          <w:sz w:val="32"/>
          <w:szCs w:val="32"/>
          <w:highlight w:val="none"/>
          <w:lang w:val="en-US" w:eastAsia="zh-CN"/>
        </w:rPr>
        <w:t>3.管理规范情况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申报项目系统对接，相关管理制度建立及执行情况。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Cs/>
          <w:sz w:val="32"/>
          <w:szCs w:val="32"/>
          <w:highlight w:val="none"/>
          <w:lang w:val="en-US" w:eastAsia="zh-CN"/>
        </w:rPr>
      </w:pPr>
      <w:r>
        <w:rPr>
          <w:rFonts w:hint="eastAsia" w:ascii="楷体" w:hAnsi="楷体" w:eastAsia="楷体" w:cs="楷体"/>
          <w:bCs/>
          <w:sz w:val="32"/>
          <w:szCs w:val="32"/>
          <w:highlight w:val="none"/>
          <w:lang w:val="en-US" w:eastAsia="zh-CN"/>
        </w:rPr>
        <w:t>（二）分散式住房租赁项目、集中式住房租赁项目、蓝领公寓项目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1.项目基本情况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申报项目基本信息（项目名称与市租赁平台项目名称保持一致），产权归属情况，投入运营时间</w:t>
      </w:r>
      <w:r>
        <w:rPr>
          <w:rFonts w:hint="eastAsia" w:eastAsia="仿宋_GB2312"/>
          <w:bCs/>
          <w:sz w:val="32"/>
          <w:szCs w:val="32"/>
          <w:highlight w:val="none"/>
          <w:lang w:val="en-US" w:eastAsia="zh-CN"/>
        </w:rPr>
        <w:t>（</w:t>
      </w:r>
      <w:r>
        <w:rPr>
          <w:rFonts w:hint="eastAsia" w:eastAsia="仿宋_GB2312"/>
          <w:b/>
          <w:bCs w:val="0"/>
          <w:sz w:val="32"/>
          <w:szCs w:val="32"/>
          <w:highlight w:val="none"/>
          <w:lang w:val="en-US" w:eastAsia="zh-CN"/>
        </w:rPr>
        <w:t>若存在分批运营的，需注明每批次投入运营时间及对应房源数量</w:t>
      </w:r>
      <w:r>
        <w:rPr>
          <w:rFonts w:hint="eastAsia" w:eastAsia="仿宋_GB2312"/>
          <w:bCs/>
          <w:sz w:val="32"/>
          <w:szCs w:val="32"/>
          <w:highlight w:val="none"/>
          <w:lang w:val="en-US" w:eastAsia="zh-CN"/>
        </w:rPr>
        <w:t>）</w:t>
      </w:r>
      <w:r>
        <w:rPr>
          <w:rFonts w:hint="eastAsia" w:ascii="Times New Roman" w:hAnsi="Times New Roman" w:eastAsia="仿宋_GB2312"/>
          <w:bCs/>
          <w:sz w:val="32"/>
          <w:szCs w:val="32"/>
          <w:highlight w:val="none"/>
          <w:lang w:val="en-US" w:eastAsia="zh-CN"/>
        </w:rPr>
        <w:t>，202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年度（截至202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年12月31日）房源数量、出租数量，目前运营状态等内容。申报集中式住房租赁项目、蓝领公寓项目的，还需列明每个运营项目的上述情况。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2.项目经营情况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年度相关运营收入、运营成本、毛利情况等内容，并对亏损较大的项目（如有）进行原因简要分析。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3.管理规范情况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申报项目系统对接，相关管理制度建立及执行情况。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val="0"/>
          <w:sz w:val="32"/>
          <w:szCs w:val="32"/>
          <w:highlight w:val="none"/>
          <w:lang w:val="en-US" w:eastAsia="zh-CN"/>
        </w:rPr>
      </w:pPr>
      <w:r>
        <w:rPr>
          <w:rFonts w:hint="eastAsia" w:ascii="Times New Roman" w:hAnsi="Times New Roman" w:eastAsia="仿宋_GB2312"/>
          <w:b/>
          <w:bCs w:val="0"/>
          <w:sz w:val="32"/>
          <w:szCs w:val="32"/>
          <w:highlight w:val="none"/>
          <w:lang w:val="en-US" w:eastAsia="zh-CN"/>
        </w:rPr>
        <w:t>4.空气质量检测完成情况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申报项目所有房源空气质量检测完成数量及质量情况。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注：同一企业申报两个及以上项目的，各个申报项目情况在一份专项审计报告中依次列明，无需分报告出具。</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审计意见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对企业</w:t>
      </w:r>
      <w:r>
        <w:rPr>
          <w:rFonts w:hint="eastAsia" w:ascii="Times New Roman" w:hAnsi="Times New Roman" w:eastAsia="仿宋_GB2312"/>
          <w:bCs/>
          <w:sz w:val="32"/>
          <w:szCs w:val="32"/>
          <w:highlight w:val="none"/>
          <w:lang w:eastAsia="zh-CN"/>
        </w:rPr>
        <w:t>整体</w:t>
      </w:r>
      <w:r>
        <w:rPr>
          <w:rFonts w:hint="eastAsia" w:ascii="Times New Roman" w:hAnsi="Times New Roman" w:eastAsia="仿宋_GB2312"/>
          <w:bCs/>
          <w:sz w:val="32"/>
          <w:szCs w:val="32"/>
          <w:highlight w:val="none"/>
        </w:rPr>
        <w:t>租赁经营情况、财务健康状况</w:t>
      </w:r>
      <w:r>
        <w:rPr>
          <w:rFonts w:hint="eastAsia" w:ascii="Times New Roman" w:hAnsi="Times New Roman" w:eastAsia="仿宋_GB2312"/>
          <w:bCs/>
          <w:sz w:val="32"/>
          <w:szCs w:val="32"/>
          <w:highlight w:val="none"/>
          <w:lang w:eastAsia="zh-CN"/>
        </w:rPr>
        <w:t>、</w:t>
      </w:r>
      <w:r>
        <w:rPr>
          <w:rFonts w:hint="eastAsia" w:ascii="Times New Roman" w:hAnsi="Times New Roman" w:eastAsia="仿宋_GB2312"/>
          <w:bCs/>
          <w:sz w:val="32"/>
          <w:szCs w:val="32"/>
          <w:highlight w:val="none"/>
        </w:rPr>
        <w:t>可持续性</w:t>
      </w:r>
      <w:r>
        <w:rPr>
          <w:rFonts w:hint="eastAsia" w:ascii="Times New Roman" w:hAnsi="Times New Roman" w:eastAsia="仿宋_GB2312"/>
          <w:bCs/>
          <w:sz w:val="32"/>
          <w:szCs w:val="32"/>
          <w:highlight w:val="none"/>
          <w:lang w:eastAsia="zh-CN"/>
        </w:rPr>
        <w:t>发展能力</w:t>
      </w:r>
      <w:r>
        <w:rPr>
          <w:rFonts w:hint="eastAsia" w:ascii="Times New Roman" w:hAnsi="Times New Roman" w:eastAsia="仿宋_GB2312"/>
          <w:bCs/>
          <w:sz w:val="32"/>
          <w:szCs w:val="32"/>
          <w:highlight w:val="none"/>
          <w:lang w:val="en-US" w:eastAsia="zh-CN"/>
        </w:rPr>
        <w:t>等方面发表审计意见，并就企业是否符合202</w:t>
      </w:r>
      <w:r>
        <w:rPr>
          <w:rFonts w:hint="eastAsia" w:eastAsia="仿宋_GB2312"/>
          <w:bCs/>
          <w:sz w:val="32"/>
          <w:szCs w:val="32"/>
          <w:highlight w:val="none"/>
          <w:lang w:val="en-US" w:eastAsia="zh-CN"/>
        </w:rPr>
        <w:t>1</w:t>
      </w:r>
      <w:r>
        <w:rPr>
          <w:rFonts w:hint="eastAsia" w:ascii="Times New Roman" w:hAnsi="Times New Roman" w:eastAsia="仿宋_GB2312"/>
          <w:bCs/>
          <w:sz w:val="32"/>
          <w:szCs w:val="32"/>
          <w:highlight w:val="none"/>
          <w:lang w:val="en-US" w:eastAsia="zh-CN"/>
        </w:rPr>
        <w:t>年度杭州市促进住房租赁市场发展专项扶持资金的申报条件作出定性评价。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Cs/>
          <w:sz w:val="36"/>
          <w:szCs w:val="36"/>
          <w:highlight w:val="none"/>
          <w:lang w:eastAsia="zh-CN"/>
        </w:rPr>
      </w:pPr>
      <w:r>
        <w:rPr>
          <w:rFonts w:hint="eastAsia" w:ascii="Times New Roman" w:hAnsi="Times New Roman" w:eastAsia="仿宋_GB2312"/>
          <w:bCs/>
          <w:sz w:val="32"/>
          <w:szCs w:val="32"/>
          <w:highlight w:val="none"/>
        </w:rPr>
        <w:br w:type="page"/>
      </w:r>
      <w:r>
        <w:rPr>
          <w:rFonts w:hint="eastAsia" w:ascii="小标宋" w:hAnsi="小标宋" w:eastAsia="小标宋" w:cs="小标宋"/>
          <w:bCs/>
          <w:sz w:val="36"/>
          <w:szCs w:val="36"/>
          <w:highlight w:val="none"/>
        </w:rPr>
        <w:t>企业应当建立的内部管理制度</w:t>
      </w:r>
      <w:r>
        <w:rPr>
          <w:rFonts w:hint="eastAsia" w:ascii="小标宋" w:hAnsi="小标宋" w:eastAsia="小标宋" w:cs="小标宋"/>
          <w:bCs/>
          <w:sz w:val="36"/>
          <w:szCs w:val="36"/>
          <w:highlight w:val="none"/>
          <w:lang w:val="en-US" w:eastAsia="zh-CN"/>
        </w:rPr>
        <w:t>要求</w:t>
      </w:r>
    </w:p>
    <w:p>
      <w:pPr>
        <w:spacing w:line="560" w:lineRule="exact"/>
        <w:jc w:val="center"/>
        <w:rPr>
          <w:rFonts w:hint="eastAsia" w:ascii="Times New Roman" w:hAnsi="Times New Roman" w:eastAsia="仿宋_GB2312"/>
          <w:bCs/>
          <w:sz w:val="32"/>
          <w:szCs w:val="32"/>
          <w:highlight w:val="none"/>
        </w:rPr>
      </w:pPr>
      <w:r>
        <w:rPr>
          <w:rFonts w:hint="eastAsia" w:ascii="楷体" w:hAnsi="楷体" w:eastAsia="楷体" w:cs="楷体"/>
          <w:sz w:val="28"/>
          <w:szCs w:val="28"/>
          <w:highlight w:val="none"/>
          <w:lang w:val="en-US" w:eastAsia="zh-CN"/>
        </w:rPr>
        <w:t>（本要求内容无需打印）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一、制度清单</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人员管理制度（含职业技能要求）</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 xml:space="preserve">2. </w:t>
      </w:r>
      <w:r>
        <w:rPr>
          <w:rFonts w:hint="eastAsia" w:ascii="Times New Roman" w:hAnsi="Times New Roman" w:eastAsia="仿宋_GB2312"/>
          <w:bCs/>
          <w:sz w:val="32"/>
          <w:szCs w:val="32"/>
          <w:highlight w:val="none"/>
        </w:rPr>
        <w:t>财务管理制度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 xml:space="preserve">3. </w:t>
      </w:r>
      <w:r>
        <w:rPr>
          <w:rFonts w:hint="eastAsia" w:ascii="Times New Roman" w:hAnsi="Times New Roman" w:eastAsia="仿宋_GB2312"/>
          <w:bCs/>
          <w:sz w:val="32"/>
          <w:szCs w:val="32"/>
          <w:highlight w:val="none"/>
        </w:rPr>
        <w:t>合同管理制度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 xml:space="preserve">4. </w:t>
      </w:r>
      <w:r>
        <w:rPr>
          <w:rFonts w:hint="eastAsia" w:ascii="Times New Roman" w:hAnsi="Times New Roman" w:eastAsia="仿宋_GB2312"/>
          <w:bCs/>
          <w:sz w:val="32"/>
          <w:szCs w:val="32"/>
          <w:highlight w:val="none"/>
        </w:rPr>
        <w:t>租赁房源及相关当事人信息管理制度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 xml:space="preserve">5. </w:t>
      </w:r>
      <w:r>
        <w:rPr>
          <w:rFonts w:hint="eastAsia" w:ascii="Times New Roman" w:hAnsi="Times New Roman" w:eastAsia="仿宋_GB2312"/>
          <w:bCs/>
          <w:sz w:val="32"/>
          <w:szCs w:val="32"/>
          <w:highlight w:val="none"/>
        </w:rPr>
        <w:t>租赁纠纷投诉调处制度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6. 租金、</w:t>
      </w:r>
      <w:r>
        <w:rPr>
          <w:rFonts w:hint="eastAsia" w:ascii="Times New Roman" w:hAnsi="Times New Roman" w:eastAsia="仿宋_GB2312"/>
          <w:bCs/>
          <w:sz w:val="32"/>
          <w:szCs w:val="32"/>
          <w:highlight w:val="none"/>
        </w:rPr>
        <w:t>服务</w:t>
      </w:r>
      <w:r>
        <w:rPr>
          <w:rFonts w:hint="eastAsia" w:ascii="Times New Roman" w:hAnsi="Times New Roman" w:eastAsia="仿宋_GB2312"/>
          <w:bCs/>
          <w:sz w:val="32"/>
          <w:szCs w:val="32"/>
          <w:highlight w:val="none"/>
          <w:lang w:val="en-US" w:eastAsia="zh-CN"/>
        </w:rPr>
        <w:t>费收缴</w:t>
      </w:r>
      <w:r>
        <w:rPr>
          <w:rFonts w:hint="eastAsia" w:ascii="Times New Roman" w:hAnsi="Times New Roman" w:eastAsia="仿宋_GB2312"/>
          <w:bCs/>
          <w:sz w:val="32"/>
          <w:szCs w:val="32"/>
          <w:highlight w:val="none"/>
        </w:rPr>
        <w:t>管理制度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 xml:space="preserve">7. </w:t>
      </w:r>
      <w:r>
        <w:rPr>
          <w:rFonts w:hint="eastAsia" w:ascii="Times New Roman" w:hAnsi="Times New Roman" w:eastAsia="仿宋_GB2312"/>
          <w:bCs/>
          <w:sz w:val="32"/>
          <w:szCs w:val="32"/>
          <w:highlight w:val="none"/>
        </w:rPr>
        <w:t>居住出租房屋安全管理制度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eastAsia="zh-CN"/>
        </w:rPr>
      </w:pPr>
      <w:r>
        <w:rPr>
          <w:rFonts w:hint="eastAsia" w:ascii="Times New Roman" w:hAnsi="Times New Roman" w:eastAsia="仿宋_GB2312"/>
          <w:bCs/>
          <w:sz w:val="32"/>
          <w:szCs w:val="32"/>
          <w:highlight w:val="none"/>
          <w:lang w:val="en-US" w:eastAsia="zh-CN"/>
        </w:rPr>
        <w:t xml:space="preserve">8. </w:t>
      </w:r>
      <w:r>
        <w:rPr>
          <w:rFonts w:hint="eastAsia" w:ascii="Times New Roman" w:hAnsi="Times New Roman" w:eastAsia="仿宋_GB2312"/>
          <w:bCs/>
          <w:sz w:val="32"/>
          <w:szCs w:val="32"/>
          <w:highlight w:val="none"/>
        </w:rPr>
        <w:t>租赁房源室内空气质量管理制度</w:t>
      </w:r>
      <w:r>
        <w:rPr>
          <w:rFonts w:hint="eastAsia" w:ascii="Times New Roman" w:hAnsi="Times New Roman" w:eastAsia="仿宋_GB2312"/>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二、制度提交要求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企业除提交各项制度具体内容外，还应做到以下几点：</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以表格形式（模板见下表）汇总列明企业各项制度与制度清单对应情况，若一项制度内容对应清单中多项制度，可一并填写；</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Times New Roman" w:hAnsi="Times New Roman" w:eastAsia="仿宋_GB2312"/>
          <w:bCs/>
          <w:sz w:val="32"/>
          <w:szCs w:val="32"/>
          <w:highlight w:val="none"/>
          <w:lang w:val="en-US" w:eastAsia="zh-CN"/>
        </w:rPr>
        <w:t>各项制度条款内容明确，表述规范，不得以PPT、纯图标等形式提交，</w:t>
      </w:r>
      <w:r>
        <w:rPr>
          <w:rFonts w:hint="eastAsia" w:ascii="Times New Roman" w:hAnsi="Times New Roman" w:eastAsia="仿宋_GB2312"/>
          <w:bCs/>
          <w:color w:val="0C0C0C"/>
          <w:sz w:val="32"/>
          <w:szCs w:val="32"/>
          <w:highlight w:val="none"/>
          <w:lang w:val="en-US" w:eastAsia="zh-CN"/>
        </w:rPr>
        <w:t>制度印发的正</w:t>
      </w:r>
      <w:bookmarkStart w:id="0" w:name="_GoBack"/>
      <w:bookmarkEnd w:id="0"/>
      <w:r>
        <w:rPr>
          <w:rFonts w:hint="eastAsia" w:ascii="Times New Roman" w:hAnsi="Times New Roman" w:eastAsia="仿宋_GB2312"/>
          <w:bCs/>
          <w:color w:val="0C0C0C"/>
          <w:sz w:val="32"/>
          <w:szCs w:val="32"/>
          <w:highlight w:val="none"/>
          <w:lang w:val="en-US" w:eastAsia="zh-CN"/>
        </w:rPr>
        <w:t>式红头文件或内部签批流程单等有效证明材料须一并提交</w:t>
      </w:r>
      <w:r>
        <w:rPr>
          <w:rFonts w:hint="eastAsia" w:ascii="Times New Roman" w:hAnsi="Times New Roman" w:eastAsia="仿宋_GB2312"/>
          <w:bCs/>
          <w:sz w:val="32"/>
          <w:szCs w:val="32"/>
          <w:highlight w:val="none"/>
          <w:lang w:val="en-US" w:eastAsia="zh-CN"/>
        </w:rPr>
        <w:t>。</w:t>
      </w:r>
    </w:p>
    <w:p>
      <w:pPr>
        <w:numPr>
          <w:ilvl w:val="0"/>
          <w:numId w:val="0"/>
        </w:numPr>
        <w:spacing w:line="560" w:lineRule="exact"/>
        <w:ind w:left="640" w:leftChars="0"/>
        <w:jc w:val="left"/>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三、制度汇总表（模板）</w:t>
      </w:r>
    </w:p>
    <w:tbl>
      <w:tblPr>
        <w:tblStyle w:val="10"/>
        <w:tblW w:w="8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835"/>
        <w:gridCol w:w="1819"/>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序号</w:t>
            </w:r>
          </w:p>
        </w:tc>
        <w:tc>
          <w:tcPr>
            <w:tcW w:w="283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企业制度名称</w:t>
            </w:r>
          </w:p>
        </w:tc>
        <w:tc>
          <w:tcPr>
            <w:tcW w:w="181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制度生效日期</w:t>
            </w:r>
          </w:p>
        </w:tc>
        <w:tc>
          <w:tcPr>
            <w:tcW w:w="30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对应清单制度名称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1</w:t>
            </w:r>
          </w:p>
        </w:tc>
        <w:tc>
          <w:tcPr>
            <w:tcW w:w="283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c>
          <w:tcPr>
            <w:tcW w:w="181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c>
          <w:tcPr>
            <w:tcW w:w="30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2</w:t>
            </w:r>
          </w:p>
        </w:tc>
        <w:tc>
          <w:tcPr>
            <w:tcW w:w="283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c>
          <w:tcPr>
            <w:tcW w:w="181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c>
          <w:tcPr>
            <w:tcW w:w="30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r>
              <w:rPr>
                <w:rFonts w:hint="eastAsia" w:ascii="黑体" w:hAnsi="黑体" w:eastAsia="黑体" w:cs="黑体"/>
                <w:bCs/>
                <w:sz w:val="24"/>
                <w:szCs w:val="24"/>
                <w:highlight w:val="none"/>
                <w:vertAlign w:val="baseline"/>
                <w:lang w:val="en-US" w:eastAsia="zh-CN"/>
              </w:rPr>
              <w:t>…</w:t>
            </w:r>
          </w:p>
        </w:tc>
        <w:tc>
          <w:tcPr>
            <w:tcW w:w="283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c>
          <w:tcPr>
            <w:tcW w:w="181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c>
          <w:tcPr>
            <w:tcW w:w="30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Cs/>
                <w:sz w:val="24"/>
                <w:szCs w:val="24"/>
                <w:highlight w:val="none"/>
                <w:vertAlign w:val="baseline"/>
                <w:lang w:val="en-US" w:eastAsia="zh-CN"/>
              </w:rPr>
            </w:pPr>
          </w:p>
        </w:tc>
      </w:tr>
    </w:tbl>
    <w:p>
      <w:pPr>
        <w:spacing w:line="240" w:lineRule="atLeast"/>
        <w:rPr>
          <w:rFonts w:hint="eastAsia" w:ascii="Times New Roman" w:hAnsi="Times New Roman"/>
          <w:highlight w:val="none"/>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18</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18</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pWSil3gEAAL4DAAAOAAAAAAAA&#10;AAEAIAAAAB4BAABkcnMvZTJvRG9jLnhtbFBLBQYAAAAABgAGAFkBAABu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25</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xs7N4BAAC+AwAADgAAAGRycy9lMm9Eb2MueG1srVPBjtMwEL0j8Q+W&#10;7zTZCqE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zPGzs3gEAAL4DAAAOAAAAAAAA&#10;AAEAIAAAAB4BAABkcnMvZTJvRG9jLnhtbFBLBQYAAAAABgAGAFkBAABu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25</w:t>
                    </w:r>
                    <w:r>
                      <w:rPr>
                        <w:rFonts w:hint="eastAsia"/>
                        <w:lang w:eastAsia="zh-CN"/>
                      </w:rP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F621C"/>
    <w:multiLevelType w:val="singleLevel"/>
    <w:tmpl w:val="FC4F621C"/>
    <w:lvl w:ilvl="0" w:tentative="0">
      <w:start w:val="1"/>
      <w:numFmt w:val="decimal"/>
      <w:suff w:val="nothing"/>
      <w:lvlText w:val="%1．"/>
      <w:lvlJc w:val="left"/>
    </w:lvl>
  </w:abstractNum>
  <w:abstractNum w:abstractNumId="1">
    <w:nsid w:val="FCE6787A"/>
    <w:multiLevelType w:val="singleLevel"/>
    <w:tmpl w:val="FCE6787A"/>
    <w:lvl w:ilvl="0" w:tentative="0">
      <w:start w:val="1"/>
      <w:numFmt w:val="decimal"/>
      <w:suff w:val="space"/>
      <w:lvlText w:val="%1."/>
      <w:lvlJc w:val="left"/>
    </w:lvl>
  </w:abstractNum>
  <w:abstractNum w:abstractNumId="2">
    <w:nsid w:val="1A852E90"/>
    <w:multiLevelType w:val="singleLevel"/>
    <w:tmpl w:val="1A852E90"/>
    <w:lvl w:ilvl="0" w:tentative="0">
      <w:start w:val="1"/>
      <w:numFmt w:val="chineseCounting"/>
      <w:suff w:val="nothing"/>
      <w:lvlText w:val="（%1）"/>
      <w:lvlJc w:val="left"/>
      <w:pPr>
        <w:ind w:left="640" w:firstLine="0"/>
      </w:pPr>
      <w:rPr>
        <w:rFonts w:hint="eastAsia"/>
      </w:rPr>
    </w:lvl>
  </w:abstractNum>
  <w:abstractNum w:abstractNumId="3">
    <w:nsid w:val="1CA18498"/>
    <w:multiLevelType w:val="singleLevel"/>
    <w:tmpl w:val="1CA18498"/>
    <w:lvl w:ilvl="0" w:tentative="0">
      <w:start w:val="1"/>
      <w:numFmt w:val="decimal"/>
      <w:suff w:val="space"/>
      <w:lvlText w:val="%1."/>
      <w:lvlJc w:val="left"/>
    </w:lvl>
  </w:abstractNum>
  <w:abstractNum w:abstractNumId="4">
    <w:nsid w:val="5DDF68C9"/>
    <w:multiLevelType w:val="singleLevel"/>
    <w:tmpl w:val="5DDF68C9"/>
    <w:lvl w:ilvl="0" w:tentative="0">
      <w:start w:val="1"/>
      <w:numFmt w:val="chineseCounting"/>
      <w:suff w:val="nothing"/>
      <w:lvlText w:val="%1、"/>
      <w:lvlJc w:val="left"/>
    </w:lvl>
  </w:abstractNum>
  <w:abstractNum w:abstractNumId="5">
    <w:nsid w:val="5EE614C5"/>
    <w:multiLevelType w:val="singleLevel"/>
    <w:tmpl w:val="5EE614C5"/>
    <w:lvl w:ilvl="0" w:tentative="0">
      <w:start w:val="1"/>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N2MwZjI4MmJhODE2Y2M0YTRiMTBlMzg4ZjViMjMifQ=="/>
  </w:docVars>
  <w:rsids>
    <w:rsidRoot w:val="1BEC12AD"/>
    <w:rsid w:val="00003F7B"/>
    <w:rsid w:val="0006080A"/>
    <w:rsid w:val="000F4839"/>
    <w:rsid w:val="00112F0F"/>
    <w:rsid w:val="00124686"/>
    <w:rsid w:val="00165DC5"/>
    <w:rsid w:val="00172BC6"/>
    <w:rsid w:val="002B2DC8"/>
    <w:rsid w:val="00304875"/>
    <w:rsid w:val="00335C66"/>
    <w:rsid w:val="003E6789"/>
    <w:rsid w:val="00400159"/>
    <w:rsid w:val="0048200D"/>
    <w:rsid w:val="004C19B1"/>
    <w:rsid w:val="00562E9D"/>
    <w:rsid w:val="005C5D40"/>
    <w:rsid w:val="00681E56"/>
    <w:rsid w:val="007512D1"/>
    <w:rsid w:val="00774DBD"/>
    <w:rsid w:val="0079146A"/>
    <w:rsid w:val="008A1E48"/>
    <w:rsid w:val="008F2C4B"/>
    <w:rsid w:val="0096405C"/>
    <w:rsid w:val="00974EB5"/>
    <w:rsid w:val="0097592D"/>
    <w:rsid w:val="00A07D11"/>
    <w:rsid w:val="00AA4772"/>
    <w:rsid w:val="00B55EF3"/>
    <w:rsid w:val="00C45D90"/>
    <w:rsid w:val="00CB1909"/>
    <w:rsid w:val="00D15535"/>
    <w:rsid w:val="00D377FB"/>
    <w:rsid w:val="00D43B6B"/>
    <w:rsid w:val="00D45B44"/>
    <w:rsid w:val="00D464B4"/>
    <w:rsid w:val="00D926FD"/>
    <w:rsid w:val="00E56649"/>
    <w:rsid w:val="00EB4ECF"/>
    <w:rsid w:val="00EF225B"/>
    <w:rsid w:val="00F718C2"/>
    <w:rsid w:val="00F742E6"/>
    <w:rsid w:val="00F90BC3"/>
    <w:rsid w:val="00F97078"/>
    <w:rsid w:val="00FE17DE"/>
    <w:rsid w:val="011A30DE"/>
    <w:rsid w:val="0126634D"/>
    <w:rsid w:val="012D71E7"/>
    <w:rsid w:val="015D6995"/>
    <w:rsid w:val="017039E9"/>
    <w:rsid w:val="01FF2C36"/>
    <w:rsid w:val="022B2929"/>
    <w:rsid w:val="025E75B1"/>
    <w:rsid w:val="02B16C0B"/>
    <w:rsid w:val="03673F33"/>
    <w:rsid w:val="037710C6"/>
    <w:rsid w:val="038B2BB1"/>
    <w:rsid w:val="03B15059"/>
    <w:rsid w:val="03DD5719"/>
    <w:rsid w:val="04350DAA"/>
    <w:rsid w:val="05041EEE"/>
    <w:rsid w:val="051C4455"/>
    <w:rsid w:val="05282B4C"/>
    <w:rsid w:val="055E7D7D"/>
    <w:rsid w:val="056D5448"/>
    <w:rsid w:val="057C3A3F"/>
    <w:rsid w:val="05B6346C"/>
    <w:rsid w:val="06897570"/>
    <w:rsid w:val="06C33A65"/>
    <w:rsid w:val="06CC0A35"/>
    <w:rsid w:val="07136F43"/>
    <w:rsid w:val="072A3AD9"/>
    <w:rsid w:val="07303DBB"/>
    <w:rsid w:val="07524FF8"/>
    <w:rsid w:val="07AA34D5"/>
    <w:rsid w:val="08082767"/>
    <w:rsid w:val="08120E7D"/>
    <w:rsid w:val="085E6CF6"/>
    <w:rsid w:val="086D0BFF"/>
    <w:rsid w:val="088D12CF"/>
    <w:rsid w:val="08D14B42"/>
    <w:rsid w:val="08FA10E6"/>
    <w:rsid w:val="09294228"/>
    <w:rsid w:val="09296FF9"/>
    <w:rsid w:val="092E40E8"/>
    <w:rsid w:val="094F03CE"/>
    <w:rsid w:val="099111BE"/>
    <w:rsid w:val="09972FAB"/>
    <w:rsid w:val="0A1B085C"/>
    <w:rsid w:val="0A401824"/>
    <w:rsid w:val="0A502809"/>
    <w:rsid w:val="0A7F427C"/>
    <w:rsid w:val="0A881BA9"/>
    <w:rsid w:val="0A8C23BF"/>
    <w:rsid w:val="0AAC1988"/>
    <w:rsid w:val="0AD42C38"/>
    <w:rsid w:val="0AD772D6"/>
    <w:rsid w:val="0B083329"/>
    <w:rsid w:val="0B4C499C"/>
    <w:rsid w:val="0B95098E"/>
    <w:rsid w:val="0CCC6CCA"/>
    <w:rsid w:val="0D586270"/>
    <w:rsid w:val="0D9C6779"/>
    <w:rsid w:val="0DB04E76"/>
    <w:rsid w:val="0DC428ED"/>
    <w:rsid w:val="0DC7462D"/>
    <w:rsid w:val="0E49619E"/>
    <w:rsid w:val="0E9D1954"/>
    <w:rsid w:val="0EB43DAF"/>
    <w:rsid w:val="0EB74D33"/>
    <w:rsid w:val="0EEA0419"/>
    <w:rsid w:val="0F0E07BC"/>
    <w:rsid w:val="0F877570"/>
    <w:rsid w:val="0FBB1F65"/>
    <w:rsid w:val="100127A2"/>
    <w:rsid w:val="10D57A1C"/>
    <w:rsid w:val="113722F7"/>
    <w:rsid w:val="114B6C23"/>
    <w:rsid w:val="11823F31"/>
    <w:rsid w:val="11C04467"/>
    <w:rsid w:val="11E51B85"/>
    <w:rsid w:val="11F379FF"/>
    <w:rsid w:val="122327D1"/>
    <w:rsid w:val="12406622"/>
    <w:rsid w:val="124729D8"/>
    <w:rsid w:val="12605599"/>
    <w:rsid w:val="13057585"/>
    <w:rsid w:val="137F4B24"/>
    <w:rsid w:val="13AE1C2D"/>
    <w:rsid w:val="13E247CC"/>
    <w:rsid w:val="14326579"/>
    <w:rsid w:val="1433620A"/>
    <w:rsid w:val="143865B0"/>
    <w:rsid w:val="145E36A6"/>
    <w:rsid w:val="147B7A7D"/>
    <w:rsid w:val="14E909DB"/>
    <w:rsid w:val="15A2272A"/>
    <w:rsid w:val="15B05F4F"/>
    <w:rsid w:val="15F43B5B"/>
    <w:rsid w:val="15FC7A22"/>
    <w:rsid w:val="161F0A58"/>
    <w:rsid w:val="167E6753"/>
    <w:rsid w:val="169340E5"/>
    <w:rsid w:val="16AE19E0"/>
    <w:rsid w:val="16B234A2"/>
    <w:rsid w:val="16B94D90"/>
    <w:rsid w:val="16E84A33"/>
    <w:rsid w:val="17554ABB"/>
    <w:rsid w:val="17916A1E"/>
    <w:rsid w:val="17A245C7"/>
    <w:rsid w:val="17E71248"/>
    <w:rsid w:val="184723AC"/>
    <w:rsid w:val="18504DC4"/>
    <w:rsid w:val="186A3F57"/>
    <w:rsid w:val="18726D81"/>
    <w:rsid w:val="18942AAC"/>
    <w:rsid w:val="190502F6"/>
    <w:rsid w:val="191E4325"/>
    <w:rsid w:val="193E3571"/>
    <w:rsid w:val="19CF7EE4"/>
    <w:rsid w:val="1A21747B"/>
    <w:rsid w:val="1A2D3F8D"/>
    <w:rsid w:val="1A7A4079"/>
    <w:rsid w:val="1B101B3F"/>
    <w:rsid w:val="1B1675DA"/>
    <w:rsid w:val="1B3A4C6A"/>
    <w:rsid w:val="1BEC12AD"/>
    <w:rsid w:val="1C4F04D7"/>
    <w:rsid w:val="1C620505"/>
    <w:rsid w:val="1C754CCD"/>
    <w:rsid w:val="1CAD26E9"/>
    <w:rsid w:val="1CB678F2"/>
    <w:rsid w:val="1CEB48FE"/>
    <w:rsid w:val="1CEE6BFE"/>
    <w:rsid w:val="1D2C27D5"/>
    <w:rsid w:val="1D3E2DD4"/>
    <w:rsid w:val="1D513E38"/>
    <w:rsid w:val="1DB839EB"/>
    <w:rsid w:val="1E3B6346"/>
    <w:rsid w:val="1E6C4E71"/>
    <w:rsid w:val="1E704A6A"/>
    <w:rsid w:val="1E8D3BD9"/>
    <w:rsid w:val="1EA07B95"/>
    <w:rsid w:val="1EBF193C"/>
    <w:rsid w:val="1ED84B28"/>
    <w:rsid w:val="1EE06792"/>
    <w:rsid w:val="1EE672F4"/>
    <w:rsid w:val="1F417318"/>
    <w:rsid w:val="1F803947"/>
    <w:rsid w:val="1FAE5292"/>
    <w:rsid w:val="20087EAC"/>
    <w:rsid w:val="200E68AD"/>
    <w:rsid w:val="2017033C"/>
    <w:rsid w:val="209504E8"/>
    <w:rsid w:val="20A51FD0"/>
    <w:rsid w:val="20D9250B"/>
    <w:rsid w:val="20EC2039"/>
    <w:rsid w:val="212C40DF"/>
    <w:rsid w:val="2158413C"/>
    <w:rsid w:val="215A06C4"/>
    <w:rsid w:val="21685A91"/>
    <w:rsid w:val="216F2E69"/>
    <w:rsid w:val="21830338"/>
    <w:rsid w:val="22551D70"/>
    <w:rsid w:val="22A32589"/>
    <w:rsid w:val="231D0AA0"/>
    <w:rsid w:val="232140D8"/>
    <w:rsid w:val="233812E0"/>
    <w:rsid w:val="234312E9"/>
    <w:rsid w:val="234513D3"/>
    <w:rsid w:val="235F11AD"/>
    <w:rsid w:val="2391304B"/>
    <w:rsid w:val="23C81242"/>
    <w:rsid w:val="23E25FE7"/>
    <w:rsid w:val="24076236"/>
    <w:rsid w:val="24411B30"/>
    <w:rsid w:val="245A5E52"/>
    <w:rsid w:val="247C32DD"/>
    <w:rsid w:val="252E5A96"/>
    <w:rsid w:val="2543069C"/>
    <w:rsid w:val="25502A69"/>
    <w:rsid w:val="259717BB"/>
    <w:rsid w:val="259A7B97"/>
    <w:rsid w:val="25C43847"/>
    <w:rsid w:val="25E648C5"/>
    <w:rsid w:val="25F74556"/>
    <w:rsid w:val="25F75908"/>
    <w:rsid w:val="262F7F34"/>
    <w:rsid w:val="26456C76"/>
    <w:rsid w:val="266A2317"/>
    <w:rsid w:val="26B812AE"/>
    <w:rsid w:val="26BE651E"/>
    <w:rsid w:val="26BF3FBD"/>
    <w:rsid w:val="27785A3B"/>
    <w:rsid w:val="27963A92"/>
    <w:rsid w:val="27D73808"/>
    <w:rsid w:val="282766B5"/>
    <w:rsid w:val="284B75D0"/>
    <w:rsid w:val="285D03B9"/>
    <w:rsid w:val="286E46BA"/>
    <w:rsid w:val="28777E15"/>
    <w:rsid w:val="2890167E"/>
    <w:rsid w:val="28971840"/>
    <w:rsid w:val="289F3938"/>
    <w:rsid w:val="28C550E6"/>
    <w:rsid w:val="28EB10B1"/>
    <w:rsid w:val="29051C5B"/>
    <w:rsid w:val="29244F58"/>
    <w:rsid w:val="2927489D"/>
    <w:rsid w:val="29D66452"/>
    <w:rsid w:val="2A075588"/>
    <w:rsid w:val="2A0B2826"/>
    <w:rsid w:val="2AAA462D"/>
    <w:rsid w:val="2B3608C9"/>
    <w:rsid w:val="2B543645"/>
    <w:rsid w:val="2B5D3B42"/>
    <w:rsid w:val="2B9C1792"/>
    <w:rsid w:val="2BE92087"/>
    <w:rsid w:val="2CB714B6"/>
    <w:rsid w:val="2CD46DEC"/>
    <w:rsid w:val="2CD73E7A"/>
    <w:rsid w:val="2CE8654C"/>
    <w:rsid w:val="2CF847E8"/>
    <w:rsid w:val="2D2E552D"/>
    <w:rsid w:val="2D3B12F5"/>
    <w:rsid w:val="2D4D714C"/>
    <w:rsid w:val="2D7F7D96"/>
    <w:rsid w:val="2DC02C3A"/>
    <w:rsid w:val="2DC17756"/>
    <w:rsid w:val="2E4140F1"/>
    <w:rsid w:val="2E462412"/>
    <w:rsid w:val="2E702AFB"/>
    <w:rsid w:val="2E7031CC"/>
    <w:rsid w:val="2E8F3696"/>
    <w:rsid w:val="2EC42AD9"/>
    <w:rsid w:val="2ECB4055"/>
    <w:rsid w:val="2F52711A"/>
    <w:rsid w:val="2F6D5CF9"/>
    <w:rsid w:val="2FC01FE3"/>
    <w:rsid w:val="2FDE2E82"/>
    <w:rsid w:val="2FF318D9"/>
    <w:rsid w:val="30005757"/>
    <w:rsid w:val="3032548A"/>
    <w:rsid w:val="30747E99"/>
    <w:rsid w:val="30751FA4"/>
    <w:rsid w:val="307F49A0"/>
    <w:rsid w:val="30E15DF3"/>
    <w:rsid w:val="30E61A2B"/>
    <w:rsid w:val="30FC2CD9"/>
    <w:rsid w:val="31052559"/>
    <w:rsid w:val="313004AB"/>
    <w:rsid w:val="31516BA3"/>
    <w:rsid w:val="317415DF"/>
    <w:rsid w:val="31821EF5"/>
    <w:rsid w:val="31C7024A"/>
    <w:rsid w:val="322C01A9"/>
    <w:rsid w:val="323E7089"/>
    <w:rsid w:val="3251026D"/>
    <w:rsid w:val="32E52376"/>
    <w:rsid w:val="32F93DAF"/>
    <w:rsid w:val="32FE456E"/>
    <w:rsid w:val="3356044D"/>
    <w:rsid w:val="338474E7"/>
    <w:rsid w:val="33C7437D"/>
    <w:rsid w:val="33FC48D7"/>
    <w:rsid w:val="341F7211"/>
    <w:rsid w:val="343A29E9"/>
    <w:rsid w:val="344B3EEE"/>
    <w:rsid w:val="345928A6"/>
    <w:rsid w:val="345D4B69"/>
    <w:rsid w:val="34987951"/>
    <w:rsid w:val="34D34B7D"/>
    <w:rsid w:val="350D08E8"/>
    <w:rsid w:val="350D0F9D"/>
    <w:rsid w:val="351A4D2E"/>
    <w:rsid w:val="355D5EF2"/>
    <w:rsid w:val="35806287"/>
    <w:rsid w:val="359719C0"/>
    <w:rsid w:val="359F2E2E"/>
    <w:rsid w:val="35AA19EC"/>
    <w:rsid w:val="35B50293"/>
    <w:rsid w:val="35D50149"/>
    <w:rsid w:val="35E356EB"/>
    <w:rsid w:val="36113B37"/>
    <w:rsid w:val="361E5238"/>
    <w:rsid w:val="36CC579C"/>
    <w:rsid w:val="36E727B4"/>
    <w:rsid w:val="37077EE0"/>
    <w:rsid w:val="370B328C"/>
    <w:rsid w:val="37105F6C"/>
    <w:rsid w:val="372A2336"/>
    <w:rsid w:val="374641EC"/>
    <w:rsid w:val="37736DBE"/>
    <w:rsid w:val="37C43127"/>
    <w:rsid w:val="386973A1"/>
    <w:rsid w:val="388D46D6"/>
    <w:rsid w:val="38C441EB"/>
    <w:rsid w:val="394012FB"/>
    <w:rsid w:val="395D5E41"/>
    <w:rsid w:val="3987332E"/>
    <w:rsid w:val="3992393F"/>
    <w:rsid w:val="39AF3359"/>
    <w:rsid w:val="39C53332"/>
    <w:rsid w:val="39D574D3"/>
    <w:rsid w:val="39E03E79"/>
    <w:rsid w:val="39F02026"/>
    <w:rsid w:val="39FD550A"/>
    <w:rsid w:val="3A0322B0"/>
    <w:rsid w:val="3A173290"/>
    <w:rsid w:val="3A292C03"/>
    <w:rsid w:val="3A4002C1"/>
    <w:rsid w:val="3A484E31"/>
    <w:rsid w:val="3A901DE1"/>
    <w:rsid w:val="3AB25C49"/>
    <w:rsid w:val="3AB4755E"/>
    <w:rsid w:val="3B2936CF"/>
    <w:rsid w:val="3B382602"/>
    <w:rsid w:val="3B751858"/>
    <w:rsid w:val="3BB5521F"/>
    <w:rsid w:val="3BBA6A56"/>
    <w:rsid w:val="3C8565A8"/>
    <w:rsid w:val="3CD40C2F"/>
    <w:rsid w:val="3CD52D17"/>
    <w:rsid w:val="3D1F78E4"/>
    <w:rsid w:val="3DD67F9A"/>
    <w:rsid w:val="3E243A02"/>
    <w:rsid w:val="3E4172DA"/>
    <w:rsid w:val="3EA722BF"/>
    <w:rsid w:val="3EAC4BE0"/>
    <w:rsid w:val="3EF14A78"/>
    <w:rsid w:val="3F073A13"/>
    <w:rsid w:val="3F0C1EE5"/>
    <w:rsid w:val="3F1A0E0D"/>
    <w:rsid w:val="3F1B0842"/>
    <w:rsid w:val="3F530A03"/>
    <w:rsid w:val="3FBC0B2B"/>
    <w:rsid w:val="403F1716"/>
    <w:rsid w:val="404B05F2"/>
    <w:rsid w:val="409A5A64"/>
    <w:rsid w:val="40C40A4C"/>
    <w:rsid w:val="40E540BD"/>
    <w:rsid w:val="40F34AE0"/>
    <w:rsid w:val="41510394"/>
    <w:rsid w:val="41A302D3"/>
    <w:rsid w:val="429C0F58"/>
    <w:rsid w:val="42D37120"/>
    <w:rsid w:val="43F837F7"/>
    <w:rsid w:val="444F71C2"/>
    <w:rsid w:val="44D717A0"/>
    <w:rsid w:val="44DE75ED"/>
    <w:rsid w:val="4510370B"/>
    <w:rsid w:val="453235C8"/>
    <w:rsid w:val="4556105B"/>
    <w:rsid w:val="45923678"/>
    <w:rsid w:val="45B83458"/>
    <w:rsid w:val="45F610EA"/>
    <w:rsid w:val="46005F7B"/>
    <w:rsid w:val="460072F8"/>
    <w:rsid w:val="46576170"/>
    <w:rsid w:val="46812473"/>
    <w:rsid w:val="46D234D0"/>
    <w:rsid w:val="470561C2"/>
    <w:rsid w:val="47C36A7B"/>
    <w:rsid w:val="481700D5"/>
    <w:rsid w:val="4858704A"/>
    <w:rsid w:val="48726149"/>
    <w:rsid w:val="48832DD1"/>
    <w:rsid w:val="48A73260"/>
    <w:rsid w:val="49451D90"/>
    <w:rsid w:val="49501B0E"/>
    <w:rsid w:val="49993B87"/>
    <w:rsid w:val="49B43114"/>
    <w:rsid w:val="49E65794"/>
    <w:rsid w:val="49F54BF7"/>
    <w:rsid w:val="4A0B180A"/>
    <w:rsid w:val="4A8D4B05"/>
    <w:rsid w:val="4A942002"/>
    <w:rsid w:val="4B9B226D"/>
    <w:rsid w:val="4BB212DD"/>
    <w:rsid w:val="4BC37519"/>
    <w:rsid w:val="4BDA1623"/>
    <w:rsid w:val="4BE367C0"/>
    <w:rsid w:val="4C100D4D"/>
    <w:rsid w:val="4C29368B"/>
    <w:rsid w:val="4C336A03"/>
    <w:rsid w:val="4C7567E3"/>
    <w:rsid w:val="4C7F0354"/>
    <w:rsid w:val="4CD45006"/>
    <w:rsid w:val="4CD5641A"/>
    <w:rsid w:val="4D0E30A0"/>
    <w:rsid w:val="4D1223BE"/>
    <w:rsid w:val="4D533074"/>
    <w:rsid w:val="4D552933"/>
    <w:rsid w:val="4D897CBD"/>
    <w:rsid w:val="4E0F7C5F"/>
    <w:rsid w:val="4E320494"/>
    <w:rsid w:val="4E341A66"/>
    <w:rsid w:val="4E577166"/>
    <w:rsid w:val="4E585B0F"/>
    <w:rsid w:val="4EB26A7E"/>
    <w:rsid w:val="4EDB23B6"/>
    <w:rsid w:val="4EF07966"/>
    <w:rsid w:val="4EF205E2"/>
    <w:rsid w:val="4F6047E3"/>
    <w:rsid w:val="4FF442D6"/>
    <w:rsid w:val="501B0ECF"/>
    <w:rsid w:val="501D1E4A"/>
    <w:rsid w:val="509139D3"/>
    <w:rsid w:val="50A117E3"/>
    <w:rsid w:val="50DB7F30"/>
    <w:rsid w:val="50FA6490"/>
    <w:rsid w:val="51410F2C"/>
    <w:rsid w:val="51500EF9"/>
    <w:rsid w:val="51677ACD"/>
    <w:rsid w:val="52093123"/>
    <w:rsid w:val="521D7E33"/>
    <w:rsid w:val="523F43E0"/>
    <w:rsid w:val="525C11E4"/>
    <w:rsid w:val="52680277"/>
    <w:rsid w:val="528F7C18"/>
    <w:rsid w:val="52AA4F66"/>
    <w:rsid w:val="52AC27F0"/>
    <w:rsid w:val="52B25153"/>
    <w:rsid w:val="537B4D08"/>
    <w:rsid w:val="54292E24"/>
    <w:rsid w:val="54700D23"/>
    <w:rsid w:val="547D0767"/>
    <w:rsid w:val="5480192E"/>
    <w:rsid w:val="548954E4"/>
    <w:rsid w:val="54966C4B"/>
    <w:rsid w:val="54A4213B"/>
    <w:rsid w:val="54BC098C"/>
    <w:rsid w:val="54D06FEB"/>
    <w:rsid w:val="55235526"/>
    <w:rsid w:val="55356BC9"/>
    <w:rsid w:val="55623181"/>
    <w:rsid w:val="55B10728"/>
    <w:rsid w:val="55CC3EC2"/>
    <w:rsid w:val="55D230EF"/>
    <w:rsid w:val="56282CEA"/>
    <w:rsid w:val="564B3354"/>
    <w:rsid w:val="56567415"/>
    <w:rsid w:val="566B5FD6"/>
    <w:rsid w:val="56D10118"/>
    <w:rsid w:val="56D9225A"/>
    <w:rsid w:val="56FB2A3E"/>
    <w:rsid w:val="574E68A9"/>
    <w:rsid w:val="575D2C2D"/>
    <w:rsid w:val="57723F4B"/>
    <w:rsid w:val="57A7354E"/>
    <w:rsid w:val="57E054D7"/>
    <w:rsid w:val="57FD66F0"/>
    <w:rsid w:val="57FF1BA0"/>
    <w:rsid w:val="583B5D8A"/>
    <w:rsid w:val="58575DF3"/>
    <w:rsid w:val="587C61C7"/>
    <w:rsid w:val="587D0EB9"/>
    <w:rsid w:val="58820BC4"/>
    <w:rsid w:val="59341652"/>
    <w:rsid w:val="59A73760"/>
    <w:rsid w:val="59CC1E60"/>
    <w:rsid w:val="5A1347D3"/>
    <w:rsid w:val="5A15468D"/>
    <w:rsid w:val="5A3C211E"/>
    <w:rsid w:val="5A56795D"/>
    <w:rsid w:val="5A6E6538"/>
    <w:rsid w:val="5AA03610"/>
    <w:rsid w:val="5ADD2FF4"/>
    <w:rsid w:val="5B6106DF"/>
    <w:rsid w:val="5B8F412F"/>
    <w:rsid w:val="5C2A65E4"/>
    <w:rsid w:val="5CE67A8C"/>
    <w:rsid w:val="5D2B4C46"/>
    <w:rsid w:val="5DD4237C"/>
    <w:rsid w:val="5DFC5E2E"/>
    <w:rsid w:val="5E4D4D13"/>
    <w:rsid w:val="5E822AD9"/>
    <w:rsid w:val="5EC3069A"/>
    <w:rsid w:val="5ED76EC2"/>
    <w:rsid w:val="5F125D9F"/>
    <w:rsid w:val="5F1D2C8B"/>
    <w:rsid w:val="5F6C6063"/>
    <w:rsid w:val="5F855734"/>
    <w:rsid w:val="5F9E1D2C"/>
    <w:rsid w:val="5FAF6DFF"/>
    <w:rsid w:val="5FB53939"/>
    <w:rsid w:val="5FC50CB3"/>
    <w:rsid w:val="5FC52319"/>
    <w:rsid w:val="5FE33798"/>
    <w:rsid w:val="600754C5"/>
    <w:rsid w:val="602875AF"/>
    <w:rsid w:val="60BC7112"/>
    <w:rsid w:val="60C45B7C"/>
    <w:rsid w:val="60E860E8"/>
    <w:rsid w:val="612C0778"/>
    <w:rsid w:val="61385151"/>
    <w:rsid w:val="616C7ACE"/>
    <w:rsid w:val="616E368D"/>
    <w:rsid w:val="617119EF"/>
    <w:rsid w:val="61AE0ADC"/>
    <w:rsid w:val="622514FE"/>
    <w:rsid w:val="62AC61DA"/>
    <w:rsid w:val="62C21345"/>
    <w:rsid w:val="631F71CA"/>
    <w:rsid w:val="63280001"/>
    <w:rsid w:val="63456869"/>
    <w:rsid w:val="636D7509"/>
    <w:rsid w:val="63883361"/>
    <w:rsid w:val="64440E44"/>
    <w:rsid w:val="645F4817"/>
    <w:rsid w:val="648A0B56"/>
    <w:rsid w:val="651D430B"/>
    <w:rsid w:val="65806194"/>
    <w:rsid w:val="66684472"/>
    <w:rsid w:val="66807580"/>
    <w:rsid w:val="67004209"/>
    <w:rsid w:val="67361ECA"/>
    <w:rsid w:val="679B28A0"/>
    <w:rsid w:val="68127D38"/>
    <w:rsid w:val="683C1890"/>
    <w:rsid w:val="685B5AE4"/>
    <w:rsid w:val="68C21B65"/>
    <w:rsid w:val="6907225D"/>
    <w:rsid w:val="690F06A9"/>
    <w:rsid w:val="692C7AFA"/>
    <w:rsid w:val="69311A28"/>
    <w:rsid w:val="695F7A6C"/>
    <w:rsid w:val="698105B7"/>
    <w:rsid w:val="698850B0"/>
    <w:rsid w:val="69B342B4"/>
    <w:rsid w:val="69D364AE"/>
    <w:rsid w:val="69DC4541"/>
    <w:rsid w:val="69DE6155"/>
    <w:rsid w:val="6A09344C"/>
    <w:rsid w:val="6A393E49"/>
    <w:rsid w:val="6A460011"/>
    <w:rsid w:val="6AA34B37"/>
    <w:rsid w:val="6AD1759A"/>
    <w:rsid w:val="6AD6523B"/>
    <w:rsid w:val="6ADE7D57"/>
    <w:rsid w:val="6B1E5962"/>
    <w:rsid w:val="6B2136AA"/>
    <w:rsid w:val="6B2E42B1"/>
    <w:rsid w:val="6BDE77A8"/>
    <w:rsid w:val="6C4524BF"/>
    <w:rsid w:val="6C540AFB"/>
    <w:rsid w:val="6C573C4E"/>
    <w:rsid w:val="6C662FE0"/>
    <w:rsid w:val="6C9D43C3"/>
    <w:rsid w:val="6CBE0A04"/>
    <w:rsid w:val="6CF7623A"/>
    <w:rsid w:val="6D352DCF"/>
    <w:rsid w:val="6D534634"/>
    <w:rsid w:val="6DDA357E"/>
    <w:rsid w:val="6E1750E6"/>
    <w:rsid w:val="6E4E6307"/>
    <w:rsid w:val="6E5549AE"/>
    <w:rsid w:val="6E5B739C"/>
    <w:rsid w:val="6E6402C1"/>
    <w:rsid w:val="6E825439"/>
    <w:rsid w:val="6ED710F9"/>
    <w:rsid w:val="6F142407"/>
    <w:rsid w:val="6F7402E8"/>
    <w:rsid w:val="6F974D00"/>
    <w:rsid w:val="6F975355"/>
    <w:rsid w:val="70170DBE"/>
    <w:rsid w:val="70A85F96"/>
    <w:rsid w:val="70AC5E78"/>
    <w:rsid w:val="71085D16"/>
    <w:rsid w:val="715A56F2"/>
    <w:rsid w:val="71606D8B"/>
    <w:rsid w:val="721116E9"/>
    <w:rsid w:val="721C57D1"/>
    <w:rsid w:val="7222796F"/>
    <w:rsid w:val="724D3A97"/>
    <w:rsid w:val="728E5763"/>
    <w:rsid w:val="72966C0C"/>
    <w:rsid w:val="72BA047F"/>
    <w:rsid w:val="72E70634"/>
    <w:rsid w:val="7324341D"/>
    <w:rsid w:val="73286954"/>
    <w:rsid w:val="73393492"/>
    <w:rsid w:val="7345296D"/>
    <w:rsid w:val="734D2851"/>
    <w:rsid w:val="7367219A"/>
    <w:rsid w:val="7384142B"/>
    <w:rsid w:val="73B432AB"/>
    <w:rsid w:val="73F5300B"/>
    <w:rsid w:val="74034BE4"/>
    <w:rsid w:val="740F11B0"/>
    <w:rsid w:val="74370844"/>
    <w:rsid w:val="74A13CD2"/>
    <w:rsid w:val="753105B4"/>
    <w:rsid w:val="75376B53"/>
    <w:rsid w:val="75950835"/>
    <w:rsid w:val="75A66E87"/>
    <w:rsid w:val="75C70424"/>
    <w:rsid w:val="76362B5C"/>
    <w:rsid w:val="76391B50"/>
    <w:rsid w:val="765529E1"/>
    <w:rsid w:val="769D3063"/>
    <w:rsid w:val="771E6219"/>
    <w:rsid w:val="773B7C09"/>
    <w:rsid w:val="77B037ED"/>
    <w:rsid w:val="780E5B9F"/>
    <w:rsid w:val="78795AEF"/>
    <w:rsid w:val="787C1B6C"/>
    <w:rsid w:val="79035ADC"/>
    <w:rsid w:val="794311A5"/>
    <w:rsid w:val="794A1FE4"/>
    <w:rsid w:val="796B6298"/>
    <w:rsid w:val="796F1A2A"/>
    <w:rsid w:val="79AC3A62"/>
    <w:rsid w:val="79E16A7A"/>
    <w:rsid w:val="7A1E163E"/>
    <w:rsid w:val="7A875A4D"/>
    <w:rsid w:val="7A8D0908"/>
    <w:rsid w:val="7ABA1F24"/>
    <w:rsid w:val="7B1E5CBE"/>
    <w:rsid w:val="7B7317B8"/>
    <w:rsid w:val="7B9A5BD4"/>
    <w:rsid w:val="7BD066FC"/>
    <w:rsid w:val="7BD9520A"/>
    <w:rsid w:val="7BE57BFF"/>
    <w:rsid w:val="7BF0778C"/>
    <w:rsid w:val="7BF16D9E"/>
    <w:rsid w:val="7BF55ABF"/>
    <w:rsid w:val="7C2A7ECC"/>
    <w:rsid w:val="7C37708E"/>
    <w:rsid w:val="7C7E15FD"/>
    <w:rsid w:val="7C9F5482"/>
    <w:rsid w:val="7CAB2FF1"/>
    <w:rsid w:val="7CC0571A"/>
    <w:rsid w:val="7CEC1640"/>
    <w:rsid w:val="7D251F30"/>
    <w:rsid w:val="7D481419"/>
    <w:rsid w:val="7D5843F7"/>
    <w:rsid w:val="7DA12BFC"/>
    <w:rsid w:val="7DCB5253"/>
    <w:rsid w:val="7DDE2EE0"/>
    <w:rsid w:val="7E6F70F2"/>
    <w:rsid w:val="7E9064E5"/>
    <w:rsid w:val="7EAD0B44"/>
    <w:rsid w:val="7EE02007"/>
    <w:rsid w:val="7F287672"/>
    <w:rsid w:val="7F742C1A"/>
    <w:rsid w:val="7F7D58EB"/>
    <w:rsid w:val="7F8345C3"/>
    <w:rsid w:val="7F946A8B"/>
    <w:rsid w:val="7FBE2E21"/>
    <w:rsid w:val="7FE405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next w:val="1"/>
    <w:qFormat/>
    <w:uiPriority w:val="0"/>
    <w:pPr>
      <w:adjustRightInd w:val="0"/>
      <w:spacing w:line="360" w:lineRule="auto"/>
      <w:ind w:firstLine="490"/>
      <w:jc w:val="left"/>
    </w:pPr>
    <w:rPr>
      <w:rFonts w:hint="eastAsia" w:ascii="宋体" w:hAnsi="宋体"/>
      <w:sz w:val="24"/>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basedOn w:val="11"/>
    <w:qFormat/>
    <w:uiPriority w:val="0"/>
    <w:rPr>
      <w:color w:val="0000FF"/>
      <w:u w:val="single"/>
    </w:rPr>
  </w:style>
  <w:style w:type="character" w:customStyle="1" w:styleId="13">
    <w:name w:val="font11"/>
    <w:qFormat/>
    <w:uiPriority w:val="0"/>
    <w:rPr>
      <w:rFonts w:ascii="仿宋_GB2312" w:eastAsia="仿宋_GB2312" w:cs="仿宋_GB2312"/>
      <w:color w:val="000000"/>
      <w:sz w:val="22"/>
      <w:szCs w:val="22"/>
      <w:u w:val="none"/>
    </w:rPr>
  </w:style>
  <w:style w:type="character" w:customStyle="1" w:styleId="14">
    <w:name w:val="批注框文本 Char"/>
    <w:link w:val="5"/>
    <w:qFormat/>
    <w:uiPriority w:val="0"/>
    <w:rPr>
      <w:rFonts w:ascii="Calibri" w:hAnsi="Calibri"/>
      <w:kern w:val="2"/>
      <w:sz w:val="18"/>
      <w:szCs w:val="18"/>
    </w:rPr>
  </w:style>
  <w:style w:type="character" w:customStyle="1" w:styleId="15">
    <w:name w:val="页脚 Char"/>
    <w:link w:val="6"/>
    <w:qFormat/>
    <w:uiPriority w:val="0"/>
    <w:rPr>
      <w:kern w:val="2"/>
      <w:sz w:val="18"/>
      <w:szCs w:val="18"/>
    </w:rPr>
  </w:style>
  <w:style w:type="character" w:customStyle="1" w:styleId="16">
    <w:name w:val="标题 1 Char"/>
    <w:link w:val="4"/>
    <w:qFormat/>
    <w:uiPriority w:val="9"/>
    <w:rPr>
      <w:b/>
      <w:bCs/>
      <w:kern w:val="44"/>
      <w:sz w:val="44"/>
      <w:szCs w:val="44"/>
    </w:rPr>
  </w:style>
  <w:style w:type="paragraph" w:customStyle="1" w:styleId="17">
    <w:name w:val="样式1"/>
    <w:basedOn w:val="1"/>
    <w:qFormat/>
    <w:uiPriority w:val="0"/>
    <w:pPr>
      <w:spacing w:line="300" w:lineRule="auto"/>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12293</Words>
  <Characters>13865</Characters>
  <Lines>81</Lines>
  <Paragraphs>22</Paragraphs>
  <TotalTime>1</TotalTime>
  <ScaleCrop>false</ScaleCrop>
  <LinksUpToDate>false</LinksUpToDate>
  <CharactersWithSpaces>14566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2019-11-29T01:01:00Z</dcterms:created>
  <dc:creator>匿名用户</dc:creator>
  <cp:lastModifiedBy>任燕飞</cp:lastModifiedBy>
  <cp:lastPrinted>2022-09-16T01:31:00Z</cp:lastPrinted>
  <dcterms:modified xsi:type="dcterms:W3CDTF">2022-09-19T02:07:49Z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7B689F5774954197891B932DF1E251A8</vt:lpwstr>
  </property>
</Properties>
</file>