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652" w:type="dxa"/>
        <w:tblInd w:w="-318" w:type="dxa"/>
        <w:tblLayout w:type="fixed"/>
        <w:tblCellMar>
          <w:top w:w="0" w:type="dxa"/>
          <w:left w:w="108" w:type="dxa"/>
          <w:bottom w:w="0" w:type="dxa"/>
          <w:right w:w="108" w:type="dxa"/>
        </w:tblCellMar>
      </w:tblPr>
      <w:tblGrid>
        <w:gridCol w:w="1135"/>
        <w:gridCol w:w="579"/>
        <w:gridCol w:w="7938"/>
      </w:tblGrid>
      <w:tr>
        <w:tblPrEx>
          <w:tblLayout w:type="fixed"/>
          <w:tblCellMar>
            <w:top w:w="0" w:type="dxa"/>
            <w:left w:w="108" w:type="dxa"/>
            <w:bottom w:w="0" w:type="dxa"/>
            <w:right w:w="108" w:type="dxa"/>
          </w:tblCellMar>
        </w:tblPrEx>
        <w:trPr>
          <w:trHeight w:val="599"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rPr>
                <w:b/>
              </w:rPr>
            </w:pPr>
            <w:r>
              <w:rPr>
                <w:rFonts w:hint="eastAsia"/>
                <w:b/>
              </w:rPr>
              <w:t>岗位名称</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名额</w:t>
            </w:r>
          </w:p>
        </w:tc>
        <w:tc>
          <w:tcPr>
            <w:tcW w:w="79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岗位要求</w:t>
            </w:r>
          </w:p>
        </w:tc>
      </w:tr>
      <w:tr>
        <w:tblPrEx>
          <w:tblLayout w:type="fixed"/>
          <w:tblCellMar>
            <w:top w:w="0" w:type="dxa"/>
            <w:left w:w="108" w:type="dxa"/>
            <w:bottom w:w="0" w:type="dxa"/>
            <w:right w:w="108" w:type="dxa"/>
          </w:tblCellMar>
        </w:tblPrEx>
        <w:trPr>
          <w:trHeight w:val="3048"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行政总务</w:t>
            </w:r>
            <w:bookmarkStart w:id="0" w:name="_GoBack"/>
            <w:bookmarkEnd w:id="0"/>
          </w:p>
        </w:tc>
        <w:tc>
          <w:tcPr>
            <w:tcW w:w="57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val="en-US" w:eastAsia="zh-CN"/>
              </w:rPr>
              <w:t>1</w:t>
            </w:r>
          </w:p>
        </w:tc>
        <w:tc>
          <w:tcPr>
            <w:tcW w:w="79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60" w:beforeAutospacing="0" w:after="60" w:afterAutospacing="0"/>
              <w:ind w:left="0" w:right="0"/>
              <w:jc w:val="left"/>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t xml:space="preserve">1.全日制大学本科（含）以上学历，财会类、文秘类或行政管理类相关专业，2年以上相关工作经验； </w:t>
            </w:r>
          </w:p>
          <w:p>
            <w:pPr>
              <w:keepNext w:val="0"/>
              <w:keepLines w:val="0"/>
              <w:widowControl/>
              <w:suppressLineNumbers w:val="0"/>
              <w:spacing w:before="60" w:beforeAutospacing="0" w:after="60" w:afterAutospacing="0"/>
              <w:ind w:left="0" w:right="0"/>
              <w:jc w:val="left"/>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t xml:space="preserve">2.熟练使用office办公软件，特别是excel及word； </w:t>
            </w:r>
          </w:p>
          <w:p>
            <w:pPr>
              <w:keepNext w:val="0"/>
              <w:keepLines w:val="0"/>
              <w:widowControl/>
              <w:suppressLineNumbers w:val="0"/>
              <w:spacing w:before="60" w:beforeAutospacing="0" w:after="60" w:afterAutospacing="0"/>
              <w:ind w:left="0" w:right="0"/>
              <w:jc w:val="left"/>
              <w:rPr>
                <w:rFonts w:hint="eastAsia"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t xml:space="preserve">3.工作认真细致，有条理，乐于学习新知识新技能，具有良好的沟通表达能力、团队合作精神和服务意识； </w:t>
            </w:r>
          </w:p>
          <w:p>
            <w:pPr>
              <w:keepNext w:val="0"/>
              <w:keepLines w:val="0"/>
              <w:widowControl/>
              <w:suppressLineNumbers w:val="0"/>
              <w:spacing w:before="60" w:beforeAutospacing="0" w:after="60" w:afterAutospacing="0"/>
              <w:ind w:left="0" w:right="0"/>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t xml:space="preserve">4.有会计上岗证、统计证，或者写作、摄影、视频特长尤佳。 </w:t>
            </w:r>
          </w:p>
        </w:tc>
      </w:tr>
      <w:tr>
        <w:tblPrEx>
          <w:tblLayout w:type="fixed"/>
          <w:tblCellMar>
            <w:top w:w="0" w:type="dxa"/>
            <w:left w:w="108" w:type="dxa"/>
            <w:bottom w:w="0" w:type="dxa"/>
            <w:right w:w="108" w:type="dxa"/>
          </w:tblCellMar>
        </w:tblPrEx>
        <w:trPr>
          <w:trHeight w:val="281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tabs>
                <w:tab w:val="left" w:pos="361"/>
              </w:tabs>
              <w:jc w:val="both"/>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val="en-US" w:eastAsia="zh-CN"/>
              </w:rPr>
              <w:t>研究分析</w:t>
            </w:r>
          </w:p>
        </w:tc>
        <w:tc>
          <w:tcPr>
            <w:tcW w:w="57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1</w:t>
            </w:r>
          </w:p>
        </w:tc>
        <w:tc>
          <w:tcPr>
            <w:tcW w:w="79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60" w:beforeAutospacing="0" w:after="60" w:afterAutospacing="0"/>
              <w:ind w:left="0" w:right="0"/>
              <w:jc w:val="both"/>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pPr>
            <w:r>
              <w:rPr>
                <w:rFonts w:hint="eastAsia" w:ascii="仿宋_GB2312" w:hAnsi="仿宋_GB2312" w:eastAsia="仿宋_GB2312" w:cs="仿宋_GB2312"/>
                <w:kern w:val="0"/>
                <w:sz w:val="22"/>
                <w:szCs w:val="22"/>
                <w:lang w:val="en-US" w:eastAsia="zh-CN" w:bidi="ar"/>
              </w:rPr>
              <w:t>1.</w:t>
            </w:r>
            <w:r>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t xml:space="preserve">遵纪守法，具备良好政治素质； </w:t>
            </w:r>
          </w:p>
          <w:p>
            <w:pPr>
              <w:keepNext w:val="0"/>
              <w:keepLines w:val="0"/>
              <w:widowControl/>
              <w:suppressLineNumbers w:val="0"/>
              <w:spacing w:before="60" w:beforeAutospacing="0" w:after="60" w:afterAutospacing="0"/>
              <w:ind w:left="0" w:right="0"/>
              <w:jc w:val="both"/>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t xml:space="preserve">2.硕士研究生以上学历，经济管理、统计等相关专业； </w:t>
            </w:r>
          </w:p>
          <w:p>
            <w:pPr>
              <w:keepNext w:val="0"/>
              <w:keepLines w:val="0"/>
              <w:widowControl/>
              <w:suppressLineNumbers w:val="0"/>
              <w:spacing w:before="60" w:beforeAutospacing="0" w:after="60" w:afterAutospacing="0"/>
              <w:ind w:left="0" w:right="0"/>
              <w:jc w:val="both"/>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t xml:space="preserve">3.两年以上房地产研究工作经验，熟悉国家、地方房地产管理有关政策以及杭州市房地产市场，掌握房地产各类相关专业知识； </w:t>
            </w:r>
          </w:p>
          <w:p>
            <w:pPr>
              <w:keepNext w:val="0"/>
              <w:keepLines w:val="0"/>
              <w:widowControl/>
              <w:suppressLineNumbers w:val="0"/>
              <w:spacing w:before="60" w:beforeAutospacing="0" w:after="60" w:afterAutospacing="0"/>
              <w:ind w:left="0" w:right="0"/>
              <w:jc w:val="both"/>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t xml:space="preserve">4.具有较强的逻辑分析能力、宏观思维能力，有媒体从业经历尤其是房产报道经验经历人员优先考虑； </w:t>
            </w:r>
          </w:p>
          <w:p>
            <w:pPr>
              <w:keepNext w:val="0"/>
              <w:keepLines w:val="0"/>
              <w:widowControl/>
              <w:suppressLineNumbers w:val="0"/>
              <w:spacing w:before="60" w:beforeAutospacing="0" w:after="60" w:afterAutospacing="0"/>
              <w:ind w:left="0" w:right="0"/>
              <w:jc w:val="both"/>
              <w:rPr>
                <w:rFonts w:hint="eastAsia" w:ascii="仿宋_GB2312" w:hAnsi="仿宋_GB2312" w:eastAsia="仿宋_GB2312" w:cs="仿宋_GB2312"/>
                <w:sz w:val="22"/>
                <w:szCs w:val="22"/>
              </w:rPr>
            </w:pPr>
            <w:r>
              <w:rPr>
                <w:rFonts w:hint="eastAsia" w:ascii="仿宋_GB2312" w:hAnsi="仿宋_GB2312" w:eastAsia="仿宋_GB2312" w:cs="仿宋_GB2312"/>
                <w:color w:val="000000" w:themeColor="text1"/>
                <w:kern w:val="0"/>
                <w:sz w:val="22"/>
                <w:szCs w:val="22"/>
                <w:lang w:val="en-US" w:eastAsia="zh-CN" w:bidi="ar"/>
                <w14:textFill>
                  <w14:solidFill>
                    <w14:schemeClr w14:val="tx1"/>
                  </w14:solidFill>
                </w14:textFill>
              </w:rPr>
              <w:t>5.具有良好的协调沟通能力、理解表达能力以及较强的书面表达能力。</w:t>
            </w:r>
            <w:r>
              <w:rPr>
                <w:rFonts w:hint="eastAsia" w:ascii="仿宋_GB2312" w:hAnsi="仿宋_GB2312" w:eastAsia="仿宋_GB2312" w:cs="仿宋_GB2312"/>
                <w:kern w:val="0"/>
                <w:sz w:val="22"/>
                <w:szCs w:val="22"/>
                <w:lang w:val="en-US" w:eastAsia="zh-CN" w:bidi="ar"/>
              </w:rPr>
              <w:t xml:space="preserve"> </w:t>
            </w:r>
          </w:p>
          <w:p>
            <w:pPr>
              <w:widowControl/>
              <w:jc w:val="both"/>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4466"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Java开发和维护工程师</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w:t>
            </w:r>
          </w:p>
        </w:tc>
        <w:tc>
          <w:tcPr>
            <w:tcW w:w="7938"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0"/>
              </w:numPr>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val="en-US" w:eastAsia="zh-CN"/>
              </w:rPr>
              <w:t>1.</w:t>
            </w:r>
            <w:r>
              <w:rPr>
                <w:rFonts w:hint="eastAsia" w:ascii="仿宋_GB2312" w:hAnsi="仿宋_GB2312" w:eastAsia="仿宋_GB2312" w:cs="仿宋_GB2312"/>
                <w:color w:val="000000"/>
                <w:kern w:val="0"/>
                <w:sz w:val="22"/>
                <w:szCs w:val="22"/>
              </w:rPr>
              <w:t>敬业、具有团队合作精神，富有工作热情，善于交流，思想活跃；</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2.全日制大学本科（含）以上学历，计算机及相关专业；</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3.熟悉软件工程，可编写开发设计文档、测试文档；精通Java编程，精通Web软件开发，具有2年及以上Java EE架构大型业务系统或信息系统接口开发工作经验；</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4.熟悉HTML、Vue、jQuery等前端开发，熟悉JAVA基础框架应用开发，如Hibernate、Spring、MVC等；</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5.熟悉ORACLE和MYSQL数据库，能够独立完成信息系统二次开发和与其他系统的集成开发；</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6.熟悉工作流</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rPr>
              <w:t>了解Shark，osworkflow，jbpm等工作流架构者优先；有1年以上的房产行业信息化建设经验者或政府办公自动化系统开发维护工作经验者优</w:t>
            </w:r>
            <w:r>
              <w:rPr>
                <w:rFonts w:hint="eastAsia" w:ascii="仿宋_GB2312" w:hAnsi="仿宋_GB2312" w:eastAsia="仿宋_GB2312" w:cs="仿宋_GB2312"/>
                <w:color w:val="000000"/>
                <w:kern w:val="0"/>
                <w:sz w:val="22"/>
                <w:szCs w:val="22"/>
                <w:lang w:eastAsia="zh-CN"/>
              </w:rPr>
              <w:t>先。</w:t>
            </w:r>
          </w:p>
        </w:tc>
      </w:tr>
    </w:tbl>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F2"/>
    <w:rsid w:val="001A70F2"/>
    <w:rsid w:val="002D0082"/>
    <w:rsid w:val="00395D57"/>
    <w:rsid w:val="008C1AA3"/>
    <w:rsid w:val="00D01E1E"/>
    <w:rsid w:val="00E56008"/>
    <w:rsid w:val="0FA8772B"/>
    <w:rsid w:val="1EB8616A"/>
    <w:rsid w:val="27410C9D"/>
    <w:rsid w:val="27FB3593"/>
    <w:rsid w:val="2B4E5DFC"/>
    <w:rsid w:val="2C4B0C57"/>
    <w:rsid w:val="37417B0E"/>
    <w:rsid w:val="46512B79"/>
    <w:rsid w:val="4B4458AA"/>
    <w:rsid w:val="5651285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60" w:beforeAutospacing="0" w:after="60" w:afterAutospacing="0"/>
      <w:ind w:left="0" w:right="0"/>
      <w:jc w:val="left"/>
    </w:pPr>
    <w:rPr>
      <w:kern w:val="0"/>
      <w:sz w:val="24"/>
      <w:lang w:val="en-US" w:eastAsia="zh-CN" w:bidi="ar"/>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651</Characters>
  <Lines>5</Lines>
  <Paragraphs>1</Paragraphs>
  <TotalTime>0</TotalTime>
  <ScaleCrop>false</ScaleCrop>
  <LinksUpToDate>false</LinksUpToDate>
  <CharactersWithSpaces>764</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2020-10-10T01:52:00Z</dcterms:created>
  <dc:creator>匿名用户</dc:creator>
  <cp:lastModifiedBy>卜艾</cp:lastModifiedBy>
  <dcterms:modified xsi:type="dcterms:W3CDTF">2021-03-23T08:46:47Z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