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rPr>
          <w:rFonts w:hint="eastAsia"/>
          <w:color w:val="auto"/>
          <w:lang w:eastAsia="zh-CN"/>
        </w:rPr>
      </w:pPr>
      <w:r>
        <w:rPr>
          <w:rFonts w:hint="eastAsia" w:ascii="黑体" w:hAnsi="黑体" w:eastAsia="黑体" w:cs="黑体"/>
          <w:b w:val="0"/>
          <w:bCs/>
          <w:color w:val="auto"/>
          <w:sz w:val="32"/>
          <w:szCs w:val="32"/>
          <w:highlight w:val="none"/>
          <w:lang w:eastAsia="zh-CN" w:bidi="ar"/>
        </w:rPr>
        <w:t>附件</w:t>
      </w:r>
    </w:p>
    <w:p>
      <w:pPr>
        <w:pageBreakBefore w:val="0"/>
        <w:numPr>
          <w:ilvl w:val="0"/>
          <w:numId w:val="0"/>
        </w:numPr>
        <w:kinsoku/>
        <w:overflowPunct/>
        <w:topLinePunct w:val="0"/>
        <w:autoSpaceDE/>
        <w:autoSpaceDN/>
        <w:bidi w:val="0"/>
        <w:snapToGrid w:val="0"/>
        <w:spacing w:line="560" w:lineRule="exact"/>
        <w:jc w:val="center"/>
        <w:textAlignment w:val="auto"/>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《关于调整杭州市市本级公共租赁住房</w:t>
      </w:r>
    </w:p>
    <w:p>
      <w:pPr>
        <w:pageBreakBefore w:val="0"/>
        <w:numPr>
          <w:ilvl w:val="0"/>
          <w:numId w:val="0"/>
        </w:numPr>
        <w:kinsoku/>
        <w:overflowPunct/>
        <w:topLinePunct w:val="0"/>
        <w:autoSpaceDE/>
        <w:autoSpaceDN/>
        <w:bidi w:val="0"/>
        <w:snapToGrid w:val="0"/>
        <w:spacing w:line="560" w:lineRule="exact"/>
        <w:jc w:val="center"/>
        <w:textAlignment w:val="auto"/>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受理审核工作的通告》常见问题解答</w:t>
      </w:r>
    </w:p>
    <w:p>
      <w:pPr>
        <w:keepNext w:val="0"/>
        <w:keepLines w:val="0"/>
        <w:pageBreakBefore w:val="0"/>
        <w:kinsoku/>
        <w:wordWrap/>
        <w:overflowPunct/>
        <w:topLinePunct w:val="0"/>
        <w:autoSpaceDE/>
        <w:autoSpaceDN/>
        <w:bidi w:val="0"/>
        <w:adjustRightInd/>
        <w:snapToGrid/>
        <w:spacing w:line="560" w:lineRule="exact"/>
        <w:textAlignment w:val="auto"/>
        <w:rPr>
          <w:rFonts w:hint="eastAsia" w:cs="宋体"/>
          <w:b/>
          <w:color w:val="auto"/>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1.本次《通告》的</w:t>
      </w:r>
      <w:r>
        <w:rPr>
          <w:rFonts w:hint="eastAsia" w:ascii="仿宋_GB2312" w:hAnsi="仿宋_GB2312" w:eastAsia="仿宋_GB2312" w:cs="仿宋_GB2312"/>
          <w:b/>
          <w:color w:val="auto"/>
          <w:kern w:val="0"/>
          <w:sz w:val="32"/>
          <w:szCs w:val="32"/>
          <w:highlight w:val="none"/>
          <w:lang w:eastAsia="zh-CN"/>
        </w:rPr>
        <w:t>制定</w:t>
      </w:r>
      <w:r>
        <w:rPr>
          <w:rFonts w:hint="eastAsia" w:ascii="仿宋_GB2312" w:hAnsi="仿宋_GB2312" w:eastAsia="仿宋_GB2312" w:cs="仿宋_GB2312"/>
          <w:b/>
          <w:color w:val="auto"/>
          <w:kern w:val="0"/>
          <w:sz w:val="32"/>
          <w:szCs w:val="32"/>
          <w:highlight w:val="none"/>
        </w:rPr>
        <w:t>背景是什么？</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sz w:val="32"/>
          <w:szCs w:val="32"/>
          <w:highlight w:val="none"/>
          <w:lang w:val="en-US" w:eastAsia="zh-CN"/>
        </w:rPr>
        <w:t>为贯彻落实</w:t>
      </w:r>
      <w:r>
        <w:rPr>
          <w:rFonts w:hint="eastAsia" w:ascii="仿宋_GB2312" w:hAnsi="仿宋_GB2312" w:eastAsia="仿宋_GB2312" w:cs="仿宋_GB2312"/>
          <w:b w:val="0"/>
          <w:bCs/>
          <w:color w:val="auto"/>
          <w:sz w:val="32"/>
          <w:szCs w:val="32"/>
          <w:lang w:val="en-US" w:eastAsia="zh-CN" w:bidi="ar"/>
        </w:rPr>
        <w:t>《省建设厅关于印发&lt;公租房保障基本公共服务导则&gt;的通知》（浙建保发〔2023〕69</w:t>
      </w:r>
      <w:bookmarkStart w:id="0" w:name="_GoBack"/>
      <w:bookmarkEnd w:id="0"/>
      <w:r>
        <w:rPr>
          <w:rFonts w:hint="eastAsia" w:ascii="仿宋_GB2312" w:hAnsi="仿宋_GB2312" w:eastAsia="仿宋_GB2312" w:cs="仿宋_GB2312"/>
          <w:b w:val="0"/>
          <w:bCs/>
          <w:color w:val="auto"/>
          <w:sz w:val="32"/>
          <w:szCs w:val="32"/>
          <w:lang w:val="en-US" w:eastAsia="zh-CN" w:bidi="ar"/>
        </w:rPr>
        <w:t>号，以下简称《导则》）</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lang w:val="en-US" w:eastAsia="zh-CN"/>
        </w:rPr>
        <w:t>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w:t>
      </w:r>
      <w:r>
        <w:rPr>
          <w:rFonts w:hint="eastAsia" w:ascii="仿宋_GB2312" w:hAnsi="仿宋_GB2312" w:eastAsia="仿宋_GB2312" w:cs="仿宋_GB2312"/>
          <w:color w:val="auto"/>
          <w:sz w:val="32"/>
          <w:szCs w:val="32"/>
          <w:highlight w:val="none"/>
          <w:lang w:val="en-US" w:eastAsia="zh-CN"/>
        </w:rPr>
        <w:t>完善对</w:t>
      </w:r>
      <w:r>
        <w:rPr>
          <w:rFonts w:hint="eastAsia" w:ascii="仿宋_GB2312" w:hAnsi="仿宋_GB2312" w:eastAsia="仿宋_GB2312" w:cs="仿宋_GB2312"/>
          <w:color w:val="auto"/>
          <w:sz w:val="32"/>
          <w:szCs w:val="32"/>
          <w:highlight w:val="none"/>
        </w:rPr>
        <w:t>城市中等偏下收入住房困难家庭、新就业大学毕业生及创业人员</w:t>
      </w:r>
      <w:r>
        <w:rPr>
          <w:rFonts w:hint="eastAsia" w:ascii="仿宋_GB2312" w:hAnsi="仿宋_GB2312" w:eastAsia="仿宋_GB2312" w:cs="仿宋_GB2312"/>
          <w:color w:val="auto"/>
          <w:sz w:val="32"/>
          <w:szCs w:val="32"/>
          <w:highlight w:val="none"/>
          <w:lang w:val="en-US" w:eastAsia="zh-CN"/>
        </w:rPr>
        <w:t>的住房保障工作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不断</w:t>
      </w:r>
      <w:r>
        <w:rPr>
          <w:rFonts w:hint="eastAsia" w:ascii="仿宋_GB2312" w:hAnsi="仿宋_GB2312" w:eastAsia="仿宋_GB2312" w:cs="仿宋_GB2312"/>
          <w:color w:val="auto"/>
          <w:sz w:val="32"/>
          <w:szCs w:val="32"/>
          <w:highlight w:val="none"/>
          <w:lang w:eastAsia="zh-CN"/>
        </w:rPr>
        <w:t>优化公共租赁住房保障资源配置、规范服务流程、提升</w:t>
      </w:r>
      <w:r>
        <w:rPr>
          <w:rFonts w:hint="eastAsia" w:ascii="仿宋_GB2312" w:hAnsi="仿宋_GB2312" w:eastAsia="仿宋_GB2312" w:cs="仿宋_GB2312"/>
          <w:color w:val="auto"/>
          <w:sz w:val="32"/>
          <w:szCs w:val="32"/>
          <w:highlight w:val="none"/>
          <w:lang w:val="en-US" w:eastAsia="zh-CN"/>
        </w:rPr>
        <w:t>管理效能</w:t>
      </w:r>
      <w:r>
        <w:rPr>
          <w:rFonts w:hint="eastAsia" w:ascii="仿宋_GB2312" w:hAnsi="仿宋_GB2312" w:eastAsia="仿宋_GB2312" w:cs="仿宋_GB2312"/>
          <w:color w:val="auto"/>
          <w:sz w:val="32"/>
          <w:szCs w:val="32"/>
          <w:highlight w:val="none"/>
          <w:lang w:eastAsia="zh-CN"/>
        </w:rPr>
        <w:t>，结合我市工作实际，</w:t>
      </w:r>
      <w:r>
        <w:rPr>
          <w:rFonts w:hint="eastAsia" w:ascii="仿宋_GB2312" w:hAnsi="仿宋_GB2312" w:eastAsia="仿宋_GB2312" w:cs="仿宋_GB2312"/>
          <w:color w:val="auto"/>
          <w:sz w:val="32"/>
          <w:szCs w:val="32"/>
          <w:highlight w:val="none"/>
          <w:lang w:val="en-US" w:eastAsia="zh-CN"/>
        </w:rPr>
        <w:t>市住保房管局研究</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关于调整杭州市市本级公共租赁住房受理审核工作</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通告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以下简称</w:t>
      </w:r>
      <w:r>
        <w:rPr>
          <w:rFonts w:hint="eastAsia" w:ascii="仿宋_GB2312" w:hAnsi="仿宋_GB2312" w:eastAsia="仿宋_GB2312" w:cs="仿宋_GB2312"/>
          <w:color w:val="auto"/>
          <w:sz w:val="32"/>
          <w:szCs w:val="32"/>
          <w:highlight w:val="none"/>
        </w:rPr>
        <w:t>《通告》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sz w:val="32"/>
          <w:szCs w:val="32"/>
          <w:highlight w:val="none"/>
          <w:lang w:bidi="ar"/>
        </w:rPr>
      </w:pPr>
      <w:r>
        <w:rPr>
          <w:rFonts w:hint="eastAsia" w:ascii="仿宋_GB2312" w:hAnsi="仿宋_GB2312" w:eastAsia="仿宋_GB2312" w:cs="仿宋_GB2312"/>
          <w:b/>
          <w:bCs/>
          <w:color w:val="auto"/>
          <w:sz w:val="32"/>
          <w:szCs w:val="32"/>
          <w:highlight w:val="none"/>
          <w:lang w:bidi="ar"/>
        </w:rPr>
        <w:t>2.本《通告》何时开始实施？</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bidi="ar"/>
        </w:rPr>
        <w:t>答：本《通告》自202</w:t>
      </w: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bidi="ar"/>
        </w:rPr>
        <w:t>年</w:t>
      </w: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月</w:t>
      </w: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日起实施，适用于202</w:t>
      </w: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bidi="ar"/>
        </w:rPr>
        <w:t>年</w:t>
      </w: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月</w:t>
      </w: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日（含）以后申请（含</w:t>
      </w:r>
      <w:r>
        <w:rPr>
          <w:rFonts w:hint="eastAsia" w:ascii="仿宋_GB2312" w:hAnsi="仿宋_GB2312" w:eastAsia="仿宋_GB2312" w:cs="仿宋_GB2312"/>
          <w:bCs/>
          <w:color w:val="auto"/>
          <w:sz w:val="32"/>
          <w:szCs w:val="32"/>
          <w:highlight w:val="none"/>
          <w:lang w:val="en-US" w:eastAsia="zh-CN" w:bidi="ar"/>
        </w:rPr>
        <w:t>资格</w:t>
      </w:r>
      <w:r>
        <w:rPr>
          <w:rFonts w:hint="eastAsia" w:ascii="仿宋_GB2312" w:hAnsi="仿宋_GB2312" w:eastAsia="仿宋_GB2312" w:cs="仿宋_GB2312"/>
          <w:bCs/>
          <w:color w:val="auto"/>
          <w:sz w:val="32"/>
          <w:szCs w:val="32"/>
          <w:highlight w:val="none"/>
          <w:lang w:bidi="ar"/>
        </w:rPr>
        <w:t>续审）市本级公共租赁住房保障的家庭。</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lang w:bidi="ar"/>
        </w:rPr>
        <w:t>3.本《通告》</w:t>
      </w:r>
      <w:r>
        <w:rPr>
          <w:rFonts w:hint="eastAsia" w:ascii="仿宋_GB2312" w:hAnsi="仿宋_GB2312" w:eastAsia="仿宋_GB2312" w:cs="仿宋_GB2312"/>
          <w:b/>
          <w:bCs/>
          <w:color w:val="auto"/>
          <w:sz w:val="32"/>
          <w:szCs w:val="32"/>
          <w:highlight w:val="none"/>
          <w:lang w:val="en-US" w:eastAsia="zh-CN" w:bidi="ar"/>
        </w:rPr>
        <w:t>适用于哪些</w:t>
      </w:r>
      <w:r>
        <w:rPr>
          <w:rFonts w:hint="eastAsia" w:ascii="仿宋_GB2312" w:hAnsi="仿宋_GB2312" w:eastAsia="仿宋_GB2312" w:cs="仿宋_GB2312"/>
          <w:b/>
          <w:bCs/>
          <w:color w:val="auto"/>
          <w:sz w:val="32"/>
          <w:szCs w:val="32"/>
          <w:highlight w:val="none"/>
          <w:lang w:bidi="ar"/>
        </w:rPr>
        <w:t>保障对象？</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答：本《通告》</w:t>
      </w:r>
      <w:r>
        <w:rPr>
          <w:rFonts w:hint="eastAsia" w:ascii="仿宋_GB2312" w:hAnsi="仿宋_GB2312" w:eastAsia="仿宋_GB2312" w:cs="仿宋_GB2312"/>
          <w:color w:val="auto"/>
          <w:kern w:val="0"/>
          <w:sz w:val="32"/>
          <w:szCs w:val="32"/>
          <w:highlight w:val="none"/>
          <w:lang w:val="en-US" w:eastAsia="zh-CN"/>
        </w:rPr>
        <w:t>适用</w:t>
      </w:r>
      <w:r>
        <w:rPr>
          <w:rFonts w:hint="eastAsia" w:ascii="仿宋_GB2312" w:hAnsi="仿宋_GB2312" w:eastAsia="仿宋_GB2312" w:cs="仿宋_GB2312"/>
          <w:color w:val="auto"/>
          <w:kern w:val="0"/>
          <w:sz w:val="32"/>
          <w:szCs w:val="32"/>
          <w:highlight w:val="none"/>
        </w:rPr>
        <w:t>的保障对象为市本级</w:t>
      </w:r>
      <w:r>
        <w:rPr>
          <w:rFonts w:hint="eastAsia" w:ascii="仿宋_GB2312" w:hAnsi="仿宋_GB2312" w:eastAsia="仿宋_GB2312" w:cs="仿宋_GB2312"/>
          <w:color w:val="auto"/>
          <w:kern w:val="0"/>
          <w:sz w:val="32"/>
          <w:szCs w:val="32"/>
          <w:highlight w:val="none"/>
          <w:lang w:eastAsia="zh-CN"/>
        </w:rPr>
        <w:t>公共租赁住房</w:t>
      </w:r>
      <w:r>
        <w:rPr>
          <w:rFonts w:hint="eastAsia" w:ascii="仿宋_GB2312" w:hAnsi="仿宋_GB2312" w:eastAsia="仿宋_GB2312" w:cs="仿宋_GB2312"/>
          <w:color w:val="auto"/>
          <w:kern w:val="0"/>
          <w:sz w:val="32"/>
          <w:szCs w:val="32"/>
          <w:highlight w:val="none"/>
        </w:rPr>
        <w:t>保障范围内（上城区、拱墅区、西湖区、滨江区、钱塘区）城市中等偏下收入住房困难家庭、新就业大学毕业生及创业人员。</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    城市低收入住房困难家庭（</w:t>
      </w:r>
      <w:r>
        <w:rPr>
          <w:rFonts w:hint="eastAsia" w:ascii="仿宋_GB2312" w:hAnsi="仿宋_GB2312" w:eastAsia="仿宋_GB2312" w:cs="仿宋_GB2312"/>
          <w:color w:val="auto"/>
          <w:kern w:val="0"/>
          <w:sz w:val="32"/>
          <w:szCs w:val="32"/>
          <w:highlight w:val="none"/>
          <w:lang w:val="en-US" w:eastAsia="zh-CN"/>
        </w:rPr>
        <w:t>原</w:t>
      </w:r>
      <w:r>
        <w:rPr>
          <w:rFonts w:hint="eastAsia" w:ascii="仿宋_GB2312" w:hAnsi="仿宋_GB2312" w:eastAsia="仿宋_GB2312" w:cs="仿宋_GB2312"/>
          <w:color w:val="auto"/>
          <w:kern w:val="0"/>
          <w:sz w:val="32"/>
          <w:szCs w:val="32"/>
          <w:highlight w:val="none"/>
        </w:rPr>
        <w:t>廉租住房保障对象）</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受理审核工作</w:t>
      </w:r>
      <w:r>
        <w:rPr>
          <w:rFonts w:hint="eastAsia" w:ascii="仿宋_GB2312" w:hAnsi="仿宋_GB2312" w:eastAsia="仿宋_GB2312" w:cs="仿宋_GB2312"/>
          <w:color w:val="auto"/>
          <w:kern w:val="0"/>
          <w:sz w:val="32"/>
          <w:szCs w:val="32"/>
          <w:highlight w:val="none"/>
          <w:lang w:val="en-US" w:eastAsia="zh-CN"/>
        </w:rPr>
        <w:t>本次不作</w:t>
      </w:r>
      <w:r>
        <w:rPr>
          <w:rFonts w:hint="eastAsia" w:ascii="仿宋_GB2312" w:hAnsi="仿宋_GB2312" w:eastAsia="仿宋_GB2312" w:cs="仿宋_GB2312"/>
          <w:color w:val="auto"/>
          <w:kern w:val="0"/>
          <w:sz w:val="32"/>
          <w:szCs w:val="32"/>
          <w:highlight w:val="none"/>
        </w:rPr>
        <w:t>调整。</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4.申请家庭包括哪些家庭成员？</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答：申请家庭指申请人及共同申请的家庭成员。申请人的配偶和未成年子女必须作为</w:t>
      </w:r>
      <w:r>
        <w:rPr>
          <w:rFonts w:hint="eastAsia" w:ascii="仿宋_GB2312" w:hAnsi="仿宋_GB2312" w:eastAsia="仿宋_GB2312" w:cs="仿宋_GB2312"/>
          <w:color w:val="auto"/>
          <w:kern w:val="0"/>
          <w:sz w:val="32"/>
          <w:szCs w:val="32"/>
          <w:highlight w:val="none"/>
          <w:lang w:val="en-US" w:eastAsia="zh-CN"/>
        </w:rPr>
        <w:t>共同</w:t>
      </w:r>
      <w:r>
        <w:rPr>
          <w:rFonts w:hint="eastAsia" w:ascii="仿宋_GB2312" w:hAnsi="仿宋_GB2312" w:eastAsia="仿宋_GB2312" w:cs="仿宋_GB2312"/>
          <w:color w:val="auto"/>
          <w:kern w:val="0"/>
          <w:sz w:val="32"/>
          <w:szCs w:val="32"/>
          <w:highlight w:val="none"/>
        </w:rPr>
        <w:t>申请家庭成员。</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申请人</w:t>
      </w:r>
      <w:r>
        <w:rPr>
          <w:rFonts w:hint="eastAsia" w:ascii="仿宋_GB2312" w:hAnsi="仿宋_GB2312" w:eastAsia="仿宋_GB2312" w:cs="仿宋_GB2312"/>
          <w:color w:val="auto"/>
          <w:kern w:val="0"/>
          <w:sz w:val="32"/>
          <w:szCs w:val="32"/>
          <w:highlight w:val="none"/>
          <w:lang w:eastAsia="zh-CN"/>
        </w:rPr>
        <w:t>及其配偶</w:t>
      </w:r>
      <w:r>
        <w:rPr>
          <w:rFonts w:hint="eastAsia" w:ascii="仿宋_GB2312" w:hAnsi="仿宋_GB2312" w:eastAsia="仿宋_GB2312" w:cs="仿宋_GB2312"/>
          <w:color w:val="auto"/>
          <w:kern w:val="0"/>
          <w:sz w:val="32"/>
          <w:szCs w:val="32"/>
          <w:highlight w:val="none"/>
        </w:rPr>
        <w:t>的父母、成年子女同时符合</w:t>
      </w:r>
      <w:r>
        <w:rPr>
          <w:rFonts w:hint="eastAsia" w:ascii="仿宋_GB2312" w:hAnsi="仿宋_GB2312" w:eastAsia="仿宋_GB2312" w:cs="仿宋_GB2312"/>
          <w:color w:val="auto"/>
          <w:kern w:val="0"/>
          <w:sz w:val="32"/>
          <w:szCs w:val="32"/>
          <w:highlight w:val="none"/>
          <w:lang w:eastAsia="zh-CN"/>
        </w:rPr>
        <w:t>下列</w:t>
      </w:r>
      <w:r>
        <w:rPr>
          <w:rFonts w:hint="eastAsia" w:ascii="仿宋_GB2312" w:hAnsi="仿宋_GB2312" w:eastAsia="仿宋_GB2312" w:cs="仿宋_GB2312"/>
          <w:color w:val="auto"/>
          <w:kern w:val="0"/>
          <w:sz w:val="32"/>
          <w:szCs w:val="32"/>
          <w:highlight w:val="none"/>
        </w:rPr>
        <w:t>条件的，</w:t>
      </w:r>
      <w:r>
        <w:rPr>
          <w:rFonts w:hint="eastAsia" w:ascii="仿宋_GB2312" w:hAnsi="仿宋_GB2312" w:eastAsia="仿宋_GB2312" w:cs="仿宋_GB2312"/>
          <w:color w:val="auto"/>
          <w:kern w:val="0"/>
          <w:sz w:val="32"/>
          <w:szCs w:val="32"/>
          <w:highlight w:val="none"/>
          <w:lang w:val="en-US" w:eastAsia="zh-CN"/>
        </w:rPr>
        <w:t>也</w:t>
      </w:r>
      <w:r>
        <w:rPr>
          <w:rFonts w:hint="eastAsia" w:ascii="仿宋_GB2312" w:hAnsi="仿宋_GB2312" w:eastAsia="仿宋_GB2312" w:cs="仿宋_GB2312"/>
          <w:color w:val="auto"/>
          <w:kern w:val="0"/>
          <w:sz w:val="32"/>
          <w:szCs w:val="32"/>
          <w:highlight w:val="none"/>
        </w:rPr>
        <w:t>可作为</w:t>
      </w:r>
      <w:r>
        <w:rPr>
          <w:rFonts w:hint="eastAsia" w:ascii="仿宋_GB2312" w:hAnsi="仿宋_GB2312" w:eastAsia="仿宋_GB2312" w:cs="仿宋_GB2312"/>
          <w:color w:val="auto"/>
          <w:kern w:val="0"/>
          <w:sz w:val="32"/>
          <w:szCs w:val="32"/>
          <w:highlight w:val="none"/>
          <w:lang w:val="en-US" w:eastAsia="zh-CN"/>
        </w:rPr>
        <w:t>共同</w:t>
      </w:r>
      <w:r>
        <w:rPr>
          <w:rFonts w:hint="eastAsia" w:ascii="仿宋_GB2312" w:hAnsi="仿宋_GB2312" w:eastAsia="仿宋_GB2312" w:cs="仿宋_GB2312"/>
          <w:color w:val="auto"/>
          <w:kern w:val="0"/>
          <w:sz w:val="32"/>
          <w:szCs w:val="32"/>
          <w:highlight w:val="none"/>
        </w:rPr>
        <w:t>申请家庭成员：</w:t>
      </w:r>
    </w:p>
    <w:p>
      <w:pPr>
        <w:keepNext w:val="0"/>
        <w:keepLines w:val="0"/>
        <w:pageBreakBefore w:val="0"/>
        <w:widowControl/>
        <w:kinsoku/>
        <w:wordWrap/>
        <w:overflowPunct/>
        <w:topLinePunct w:val="0"/>
        <w:autoSpaceDE/>
        <w:autoSpaceDN/>
        <w:bidi w:val="0"/>
        <w:adjustRightInd/>
        <w:snapToGrid/>
        <w:spacing w:line="60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（1）具有上城区、拱墅区、西湖区、滨江区、钱塘区常住户籍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或持有上城区、拱墅区、西湖区、滨江区、萧山区、余杭区、临平区、钱塘区公安机关签发的有效期内的《浙江省居住证》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并</w:t>
      </w:r>
      <w:r>
        <w:rPr>
          <w:rFonts w:hint="eastAsia" w:ascii="仿宋_GB2312" w:hAnsi="仿宋_GB2312" w:eastAsia="仿宋_GB2312" w:cs="仿宋_GB2312"/>
          <w:color w:val="auto"/>
          <w:kern w:val="0"/>
          <w:sz w:val="32"/>
          <w:szCs w:val="32"/>
          <w:highlight w:val="none"/>
        </w:rPr>
        <w:t>与上城区、拱墅区、西湖区、滨江区、钱塘区用人单位签订</w:t>
      </w:r>
      <w:r>
        <w:rPr>
          <w:rFonts w:hint="eastAsia" w:ascii="仿宋_GB2312" w:hAnsi="仿宋_GB2312" w:eastAsia="仿宋_GB2312" w:cs="仿宋_GB2312"/>
          <w:color w:val="auto"/>
          <w:kern w:val="0"/>
          <w:sz w:val="32"/>
          <w:szCs w:val="32"/>
          <w:highlight w:val="none"/>
          <w:lang w:val="en-US" w:eastAsia="zh-CN"/>
        </w:rPr>
        <w:t>1年（含）</w:t>
      </w:r>
      <w:r>
        <w:rPr>
          <w:rFonts w:hint="eastAsia" w:ascii="仿宋_GB2312" w:hAnsi="仿宋_GB2312" w:eastAsia="仿宋_GB2312" w:cs="仿宋_GB2312"/>
          <w:color w:val="auto"/>
          <w:kern w:val="0"/>
          <w:sz w:val="32"/>
          <w:szCs w:val="32"/>
          <w:highlight w:val="none"/>
          <w:lang w:eastAsia="zh-CN"/>
        </w:rPr>
        <w:t>以上</w:t>
      </w:r>
      <w:r>
        <w:rPr>
          <w:rFonts w:hint="eastAsia" w:ascii="仿宋_GB2312" w:hAnsi="仿宋_GB2312" w:eastAsia="仿宋_GB2312" w:cs="仿宋_GB2312"/>
          <w:color w:val="auto"/>
          <w:kern w:val="0"/>
          <w:sz w:val="32"/>
          <w:szCs w:val="32"/>
          <w:highlight w:val="none"/>
        </w:rPr>
        <w:t>劳动合同，且连续缴纳</w:t>
      </w:r>
      <w:r>
        <w:rPr>
          <w:rFonts w:hint="eastAsia" w:ascii="仿宋_GB2312" w:hAnsi="仿宋_GB2312" w:eastAsia="仿宋_GB2312" w:cs="仿宋_GB2312"/>
          <w:color w:val="auto"/>
          <w:kern w:val="0"/>
          <w:sz w:val="32"/>
          <w:szCs w:val="32"/>
          <w:highlight w:val="none"/>
          <w:lang w:eastAsia="zh-CN"/>
        </w:rPr>
        <w:t>职工基本养老保险</w:t>
      </w:r>
      <w:r>
        <w:rPr>
          <w:rFonts w:hint="eastAsia" w:ascii="仿宋_GB2312" w:hAnsi="仿宋_GB2312" w:eastAsia="仿宋_GB2312" w:cs="仿宋_GB2312"/>
          <w:color w:val="auto"/>
          <w:kern w:val="0"/>
          <w:sz w:val="32"/>
          <w:szCs w:val="32"/>
          <w:highlight w:val="none"/>
        </w:rPr>
        <w:t>或住房公积金</w:t>
      </w:r>
      <w:r>
        <w:rPr>
          <w:rFonts w:hint="eastAsia" w:ascii="仿宋_GB2312" w:hAnsi="仿宋_GB2312" w:eastAsia="仿宋_GB2312" w:cs="仿宋_GB2312"/>
          <w:color w:val="auto"/>
          <w:kern w:val="0"/>
          <w:sz w:val="32"/>
          <w:szCs w:val="32"/>
          <w:highlight w:val="none"/>
          <w:lang w:val="en-US" w:eastAsia="zh-CN"/>
        </w:rPr>
        <w:t>6个月（含）以上</w:t>
      </w:r>
      <w:r>
        <w:rPr>
          <w:rFonts w:hint="eastAsia" w:ascii="仿宋_GB2312" w:hAnsi="仿宋_GB2312" w:eastAsia="仿宋_GB2312" w:cs="仿宋_GB2312"/>
          <w:color w:val="auto"/>
          <w:kern w:val="0"/>
          <w:sz w:val="32"/>
          <w:szCs w:val="32"/>
          <w:highlight w:val="none"/>
        </w:rPr>
        <w:t>，或持有上城区、拱墅区、西湖区、滨江区、钱塘区营业执照和税务部门</w:t>
      </w:r>
      <w:r>
        <w:rPr>
          <w:rFonts w:hint="eastAsia" w:ascii="仿宋_GB2312" w:hAnsi="仿宋_GB2312" w:eastAsia="仿宋_GB2312" w:cs="仿宋_GB2312"/>
          <w:color w:val="auto"/>
          <w:kern w:val="0"/>
          <w:sz w:val="32"/>
          <w:szCs w:val="32"/>
          <w:highlight w:val="none"/>
          <w:lang w:val="en-US" w:eastAsia="zh-CN"/>
        </w:rPr>
        <w:t>1年（含）以上</w:t>
      </w:r>
      <w:r>
        <w:rPr>
          <w:rFonts w:hint="eastAsia" w:ascii="仿宋_GB2312" w:hAnsi="仿宋_GB2312" w:eastAsia="仿宋_GB2312" w:cs="仿宋_GB2312"/>
          <w:color w:val="auto"/>
          <w:kern w:val="0"/>
          <w:sz w:val="32"/>
          <w:szCs w:val="32"/>
          <w:highlight w:val="none"/>
        </w:rPr>
        <w:t>的完税证明；</w:t>
      </w:r>
    </w:p>
    <w:p>
      <w:pPr>
        <w:keepNext w:val="0"/>
        <w:keepLines w:val="0"/>
        <w:pageBreakBefore w:val="0"/>
        <w:widowControl/>
        <w:kinsoku/>
        <w:wordWrap/>
        <w:overflowPunct/>
        <w:topLinePunct w:val="0"/>
        <w:autoSpaceDE/>
        <w:autoSpaceDN/>
        <w:bidi w:val="0"/>
        <w:adjustRightInd/>
        <w:snapToGrid/>
        <w:spacing w:line="60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（2）在上城区、拱墅区、西湖区、滨江区、萧山区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余杭区</w:t>
      </w:r>
      <w:r>
        <w:rPr>
          <w:rFonts w:hint="eastAsia" w:ascii="仿宋_GB2312" w:hAnsi="仿宋_GB2312" w:eastAsia="仿宋_GB2312" w:cs="仿宋_GB2312"/>
          <w:color w:val="auto"/>
          <w:kern w:val="0"/>
          <w:sz w:val="32"/>
          <w:szCs w:val="32"/>
          <w:highlight w:val="none"/>
          <w:lang w:eastAsia="zh-CN"/>
        </w:rPr>
        <w:t>、临平区</w:t>
      </w:r>
      <w:r>
        <w:rPr>
          <w:rFonts w:hint="eastAsia" w:ascii="仿宋_GB2312" w:hAnsi="仿宋_GB2312" w:eastAsia="仿宋_GB2312" w:cs="仿宋_GB2312"/>
          <w:color w:val="auto"/>
          <w:kern w:val="0"/>
          <w:sz w:val="32"/>
          <w:szCs w:val="32"/>
          <w:highlight w:val="none"/>
        </w:rPr>
        <w:t>、钱塘区无房</w:t>
      </w:r>
      <w:r>
        <w:rPr>
          <w:rFonts w:hint="eastAsia" w:ascii="仿宋_GB2312" w:hAnsi="仿宋_GB2312" w:eastAsia="仿宋_GB2312" w:cs="仿宋_GB2312"/>
          <w:b w:val="0"/>
          <w:bCs/>
          <w:color w:val="auto"/>
          <w:sz w:val="32"/>
          <w:szCs w:val="32"/>
          <w:lang w:eastAsia="zh-CN" w:bidi="ar"/>
        </w:rPr>
        <w:t>且</w:t>
      </w:r>
      <w:r>
        <w:rPr>
          <w:rFonts w:hint="eastAsia" w:ascii="仿宋_GB2312" w:hAnsi="仿宋_GB2312" w:eastAsia="仿宋_GB2312" w:cs="仿宋_GB2312"/>
          <w:b w:val="0"/>
          <w:bCs/>
          <w:color w:val="auto"/>
          <w:sz w:val="32"/>
          <w:szCs w:val="32"/>
          <w:lang w:val="en-US" w:eastAsia="zh-CN" w:bidi="ar"/>
        </w:rPr>
        <w:t>5年（含）内无房产转让记录</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（3）收入和财产情况符合申请类型对应的准入条件。</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5.本《通告》对</w:t>
      </w:r>
      <w:r>
        <w:rPr>
          <w:rFonts w:hint="eastAsia" w:ascii="仿宋_GB2312" w:hAnsi="仿宋_GB2312" w:eastAsia="仿宋_GB2312" w:cs="仿宋_GB2312"/>
          <w:b/>
          <w:color w:val="auto"/>
          <w:kern w:val="0"/>
          <w:sz w:val="32"/>
          <w:szCs w:val="32"/>
          <w:highlight w:val="none"/>
          <w:lang w:val="en-US" w:eastAsia="zh-CN"/>
        </w:rPr>
        <w:t>公共租赁住房的受理</w:t>
      </w:r>
      <w:r>
        <w:rPr>
          <w:rFonts w:hint="eastAsia" w:ascii="仿宋_GB2312" w:hAnsi="仿宋_GB2312" w:eastAsia="仿宋_GB2312" w:cs="仿宋_GB2312"/>
          <w:b/>
          <w:color w:val="auto"/>
          <w:kern w:val="0"/>
          <w:sz w:val="32"/>
          <w:szCs w:val="32"/>
          <w:highlight w:val="none"/>
          <w:lang w:eastAsia="zh-CN"/>
        </w:rPr>
        <w:t>审核</w:t>
      </w:r>
      <w:r>
        <w:rPr>
          <w:rFonts w:hint="eastAsia" w:ascii="仿宋_GB2312" w:hAnsi="仿宋_GB2312" w:eastAsia="仿宋_GB2312" w:cs="仿宋_GB2312"/>
          <w:b/>
          <w:color w:val="auto"/>
          <w:kern w:val="0"/>
          <w:sz w:val="32"/>
          <w:szCs w:val="32"/>
          <w:highlight w:val="none"/>
          <w:lang w:val="en-US" w:eastAsia="zh-CN"/>
        </w:rPr>
        <w:t>工作主要</w:t>
      </w:r>
      <w:r>
        <w:rPr>
          <w:rFonts w:hint="eastAsia" w:ascii="仿宋_GB2312" w:hAnsi="仿宋_GB2312" w:eastAsia="仿宋_GB2312" w:cs="仿宋_GB2312"/>
          <w:b/>
          <w:color w:val="auto"/>
          <w:kern w:val="0"/>
          <w:sz w:val="32"/>
          <w:szCs w:val="32"/>
          <w:highlight w:val="none"/>
        </w:rPr>
        <w:t>做了哪些调整？</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sz w:val="32"/>
          <w:szCs w:val="32"/>
          <w:highlight w:val="none"/>
        </w:rPr>
        <w:t>根据省建设厅《导则》有关规定，结合我市实际，</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通告</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市本级</w:t>
      </w:r>
      <w:r>
        <w:rPr>
          <w:rFonts w:hint="eastAsia" w:ascii="仿宋_GB2312" w:hAnsi="仿宋_GB2312" w:eastAsia="仿宋_GB2312" w:cs="仿宋_GB2312"/>
          <w:color w:val="auto"/>
          <w:sz w:val="32"/>
          <w:szCs w:val="32"/>
          <w:highlight w:val="none"/>
          <w:lang w:eastAsia="zh-CN"/>
        </w:rPr>
        <w:t>公共租赁住房</w:t>
      </w:r>
      <w:r>
        <w:rPr>
          <w:rFonts w:hint="eastAsia" w:ascii="仿宋_GB2312" w:hAnsi="仿宋_GB2312" w:eastAsia="仿宋_GB2312" w:cs="仿宋_GB2312"/>
          <w:color w:val="auto"/>
          <w:sz w:val="32"/>
          <w:szCs w:val="32"/>
          <w:highlight w:val="none"/>
          <w:lang w:val="en-US" w:eastAsia="zh-CN"/>
        </w:rPr>
        <w:t>的受理</w:t>
      </w:r>
      <w:r>
        <w:rPr>
          <w:rFonts w:hint="eastAsia" w:ascii="仿宋_GB2312" w:hAnsi="仿宋_GB2312" w:eastAsia="仿宋_GB2312" w:cs="仿宋_GB2312"/>
          <w:b w:val="0"/>
          <w:bCs/>
          <w:color w:val="auto"/>
          <w:kern w:val="0"/>
          <w:sz w:val="32"/>
          <w:szCs w:val="32"/>
          <w:highlight w:val="none"/>
          <w:lang w:eastAsia="zh-CN"/>
        </w:rPr>
        <w:t>审核工作</w:t>
      </w:r>
      <w:r>
        <w:rPr>
          <w:rFonts w:hint="eastAsia" w:ascii="仿宋_GB2312" w:hAnsi="仿宋_GB2312" w:eastAsia="仿宋_GB2312" w:cs="仿宋_GB2312"/>
          <w:b w:val="0"/>
          <w:bCs/>
          <w:color w:val="auto"/>
          <w:kern w:val="0"/>
          <w:sz w:val="32"/>
          <w:szCs w:val="32"/>
          <w:highlight w:val="none"/>
          <w:lang w:val="en-US" w:eastAsia="zh-CN"/>
        </w:rPr>
        <w:t>主要做</w:t>
      </w:r>
      <w:r>
        <w:rPr>
          <w:rFonts w:hint="eastAsia" w:ascii="仿宋_GB2312" w:hAnsi="仿宋_GB2312" w:eastAsia="仿宋_GB2312" w:cs="仿宋_GB2312"/>
          <w:color w:val="auto"/>
          <w:sz w:val="32"/>
          <w:szCs w:val="32"/>
          <w:highlight w:val="none"/>
        </w:rPr>
        <w:t>以下调整：</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（1）将申请家庭年人均可支配收入</w:t>
      </w:r>
      <w:r>
        <w:rPr>
          <w:rFonts w:hint="eastAsia" w:ascii="仿宋_GB2312" w:hAnsi="仿宋_GB2312" w:eastAsia="仿宋_GB2312" w:cs="仿宋_GB2312"/>
          <w:color w:val="auto"/>
          <w:kern w:val="0"/>
          <w:sz w:val="32"/>
          <w:szCs w:val="32"/>
          <w:highlight w:val="none"/>
          <w:lang w:val="en-US" w:eastAsia="zh-CN"/>
        </w:rPr>
        <w:t>标准的上限调整为</w:t>
      </w:r>
      <w:r>
        <w:rPr>
          <w:rFonts w:hint="eastAsia" w:ascii="仿宋_GB2312" w:hAnsi="仿宋_GB2312" w:eastAsia="仿宋_GB2312" w:cs="仿宋_GB2312"/>
          <w:b w:val="0"/>
          <w:bCs w:val="0"/>
          <w:color w:val="auto"/>
          <w:sz w:val="32"/>
          <w:szCs w:val="32"/>
          <w:lang w:bidi="ar"/>
        </w:rPr>
        <w:t>7</w:t>
      </w:r>
      <w:r>
        <w:rPr>
          <w:rFonts w:hint="eastAsia" w:ascii="仿宋_GB2312" w:hAnsi="仿宋_GB2312" w:eastAsia="仿宋_GB2312" w:cs="仿宋_GB2312"/>
          <w:b w:val="0"/>
          <w:bCs w:val="0"/>
          <w:color w:val="auto"/>
          <w:sz w:val="32"/>
          <w:szCs w:val="32"/>
          <w:lang w:val="en-US" w:eastAsia="zh-CN" w:bidi="ar"/>
        </w:rPr>
        <w:t>7043</w:t>
      </w:r>
      <w:r>
        <w:rPr>
          <w:rFonts w:hint="eastAsia" w:ascii="仿宋_GB2312" w:hAnsi="仿宋_GB2312" w:eastAsia="仿宋_GB2312" w:cs="仿宋_GB2312"/>
          <w:b w:val="0"/>
          <w:bCs w:val="0"/>
          <w:color w:val="auto"/>
          <w:kern w:val="0"/>
          <w:sz w:val="32"/>
          <w:szCs w:val="32"/>
          <w:highlight w:val="none"/>
        </w:rPr>
        <w:t>元</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（2）新增对申请家庭财产的审核要求</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审核</w:t>
      </w:r>
      <w:r>
        <w:rPr>
          <w:rFonts w:hint="eastAsia" w:ascii="仿宋_GB2312" w:hAnsi="仿宋_GB2312" w:eastAsia="仿宋_GB2312" w:cs="仿宋_GB2312"/>
          <w:color w:val="auto"/>
          <w:kern w:val="0"/>
          <w:sz w:val="32"/>
          <w:szCs w:val="32"/>
          <w:highlight w:val="none"/>
          <w:lang w:val="en-US" w:eastAsia="zh-CN"/>
        </w:rPr>
        <w:t>范围</w:t>
      </w:r>
      <w:r>
        <w:rPr>
          <w:rFonts w:hint="eastAsia" w:ascii="仿宋_GB2312" w:hAnsi="仿宋_GB2312" w:eastAsia="仿宋_GB2312" w:cs="仿宋_GB2312"/>
          <w:color w:val="auto"/>
          <w:kern w:val="0"/>
          <w:sz w:val="32"/>
          <w:szCs w:val="32"/>
          <w:highlight w:val="none"/>
        </w:rPr>
        <w:t>包括</w:t>
      </w:r>
      <w:r>
        <w:rPr>
          <w:rFonts w:hint="eastAsia" w:ascii="仿宋_GB2312" w:hAnsi="仿宋_GB2312" w:eastAsia="仿宋_GB2312" w:cs="仿宋_GB2312"/>
          <w:color w:val="auto"/>
          <w:kern w:val="0"/>
          <w:sz w:val="32"/>
          <w:szCs w:val="32"/>
          <w:highlight w:val="none"/>
          <w:lang w:eastAsia="zh-CN"/>
        </w:rPr>
        <w:t>申请</w:t>
      </w:r>
      <w:r>
        <w:rPr>
          <w:rFonts w:hint="eastAsia" w:ascii="仿宋_GB2312" w:hAnsi="仿宋_GB2312" w:eastAsia="仿宋_GB2312" w:cs="仿宋_GB2312"/>
          <w:color w:val="auto"/>
          <w:kern w:val="0"/>
          <w:sz w:val="32"/>
          <w:szCs w:val="32"/>
          <w:highlight w:val="none"/>
          <w:lang w:val="en-US" w:eastAsia="zh-CN"/>
        </w:rPr>
        <w:t>家庭人均</w:t>
      </w:r>
      <w:r>
        <w:rPr>
          <w:rFonts w:hint="eastAsia" w:ascii="仿宋_GB2312" w:hAnsi="仿宋_GB2312" w:eastAsia="仿宋_GB2312" w:cs="仿宋_GB2312"/>
          <w:color w:val="auto"/>
          <w:kern w:val="0"/>
          <w:sz w:val="32"/>
          <w:szCs w:val="32"/>
          <w:highlight w:val="none"/>
        </w:rPr>
        <w:t>货币财产、企业投资和车辆三方面</w:t>
      </w:r>
      <w:r>
        <w:rPr>
          <w:rFonts w:hint="eastAsia" w:ascii="仿宋_GB2312" w:hAnsi="仿宋_GB2312" w:eastAsia="仿宋_GB2312" w:cs="仿宋_GB2312"/>
          <w:color w:val="auto"/>
          <w:kern w:val="0"/>
          <w:sz w:val="32"/>
          <w:szCs w:val="32"/>
          <w:highlight w:val="none"/>
          <w:lang w:val="en-US" w:eastAsia="zh-CN"/>
        </w:rPr>
        <w:t>内容</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val="en-US" w:eastAsia="zh-CN"/>
        </w:rPr>
        <w:t>对公共租赁住房保障家庭</w:t>
      </w:r>
      <w:r>
        <w:rPr>
          <w:rFonts w:hint="eastAsia" w:ascii="仿宋_GB2312" w:hAnsi="仿宋_GB2312" w:eastAsia="仿宋_GB2312" w:cs="仿宋_GB2312"/>
          <w:color w:val="auto"/>
          <w:kern w:val="0"/>
          <w:sz w:val="32"/>
          <w:szCs w:val="32"/>
          <w:highlight w:val="none"/>
        </w:rPr>
        <w:t>实行家庭经济状况年度复核和动态核查。</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6.申请家庭年可支配收入是指什么？</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答：申请家庭年可支配收入</w:t>
      </w:r>
      <w:r>
        <w:rPr>
          <w:rFonts w:hint="eastAsia" w:ascii="仿宋_GB2312" w:hAnsi="仿宋_GB2312" w:eastAsia="仿宋_GB2312" w:cs="仿宋_GB2312"/>
          <w:color w:val="auto"/>
          <w:sz w:val="32"/>
          <w:szCs w:val="32"/>
          <w:highlight w:val="none"/>
        </w:rPr>
        <w:t>是指申请人及共同申请的家庭成员在</w:t>
      </w:r>
      <w:r>
        <w:rPr>
          <w:rFonts w:hint="eastAsia" w:ascii="仿宋_GB2312" w:hAnsi="仿宋_GB2312" w:eastAsia="仿宋_GB2312" w:cs="仿宋_GB2312"/>
          <w:color w:val="auto"/>
          <w:kern w:val="0"/>
          <w:sz w:val="32"/>
          <w:szCs w:val="32"/>
          <w:highlight w:val="none"/>
        </w:rPr>
        <w:t>申请之日起前12个月</w:t>
      </w:r>
      <w:r>
        <w:rPr>
          <w:rFonts w:hint="eastAsia" w:ascii="仿宋_GB2312" w:hAnsi="仿宋_GB2312" w:eastAsia="仿宋_GB2312" w:cs="仿宋_GB2312"/>
          <w:color w:val="auto"/>
          <w:sz w:val="32"/>
          <w:szCs w:val="32"/>
          <w:highlight w:val="none"/>
        </w:rPr>
        <w:t>内拥有的全部可支配收入，主要包括扣除缴纳的个人所得税及缴纳的社会保障性支出后的工资性收入、经营性收入、财产性收入和转移性收入等。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申请家庭应</w:t>
      </w:r>
      <w:r>
        <w:rPr>
          <w:rFonts w:hint="eastAsia" w:ascii="仿宋_GB2312" w:hAnsi="仿宋_GB2312" w:cs="仿宋_GB2312"/>
          <w:color w:val="auto"/>
          <w:sz w:val="32"/>
          <w:szCs w:val="32"/>
          <w:highlight w:val="none"/>
          <w:lang w:val="en-US" w:eastAsia="zh-CN"/>
        </w:rPr>
        <w:t>当</w:t>
      </w:r>
      <w:r>
        <w:rPr>
          <w:rFonts w:hint="eastAsia" w:ascii="仿宋_GB2312" w:hAnsi="仿宋_GB2312" w:eastAsia="仿宋_GB2312" w:cs="仿宋_GB2312"/>
          <w:color w:val="auto"/>
          <w:sz w:val="32"/>
          <w:szCs w:val="32"/>
          <w:highlight w:val="none"/>
        </w:rPr>
        <w:t>如实</w:t>
      </w:r>
      <w:r>
        <w:rPr>
          <w:rFonts w:hint="eastAsia" w:ascii="仿宋_GB2312" w:hAnsi="仿宋_GB2312" w:eastAsia="仿宋_GB2312" w:cs="仿宋_GB2312"/>
          <w:color w:val="auto"/>
          <w:sz w:val="32"/>
          <w:szCs w:val="32"/>
          <w:highlight w:val="none"/>
          <w:lang w:val="en-US" w:eastAsia="zh-CN"/>
        </w:rPr>
        <w:t>申报申请人及共同申请家庭成员的年可支配</w:t>
      </w:r>
      <w:r>
        <w:rPr>
          <w:rFonts w:hint="eastAsia" w:ascii="仿宋_GB2312" w:hAnsi="仿宋_GB2312" w:eastAsia="仿宋_GB2312" w:cs="仿宋_GB2312"/>
          <w:color w:val="auto"/>
          <w:sz w:val="32"/>
          <w:szCs w:val="32"/>
          <w:highlight w:val="none"/>
        </w:rPr>
        <w:t>收入，退休人员须提供养老金发放证明。</w:t>
      </w:r>
    </w:p>
    <w:p>
      <w:pPr>
        <w:keepNext w:val="0"/>
        <w:keepLines w:val="0"/>
        <w:pageBreakBefore w:val="0"/>
        <w:widowControl/>
        <w:numPr>
          <w:ilvl w:val="0"/>
          <w:numId w:val="0"/>
        </w:numPr>
        <w:tabs>
          <w:tab w:val="left" w:pos="312"/>
        </w:tabs>
        <w:kinsoku/>
        <w:wordWrap/>
        <w:overflowPunct/>
        <w:topLinePunct w:val="0"/>
        <w:autoSpaceDE/>
        <w:autoSpaceDN/>
        <w:bidi w:val="0"/>
        <w:adjustRightInd/>
        <w:snapToGrid/>
        <w:spacing w:line="560" w:lineRule="exact"/>
        <w:ind w:left="0" w:firstLine="628" w:firstLineChars="200"/>
        <w:textAlignment w:val="auto"/>
        <w:rPr>
          <w:rFonts w:hint="eastAsia" w:ascii="仿宋_GB2312" w:hAnsi="仿宋_GB2312" w:eastAsia="仿宋_GB2312" w:cs="仿宋_GB2312"/>
          <w:b/>
          <w:color w:val="auto"/>
          <w:kern w:val="0"/>
          <w:sz w:val="32"/>
          <w:szCs w:val="32"/>
          <w:highlight w:val="none"/>
          <w:lang w:val="en-US" w:eastAsia="zh-CN"/>
        </w:rPr>
      </w:pPr>
      <w:r>
        <w:rPr>
          <w:rFonts w:hint="eastAsia" w:ascii="仿宋_GB2312" w:hAnsi="仿宋_GB2312" w:eastAsia="仿宋_GB2312" w:cs="仿宋_GB2312"/>
          <w:b/>
          <w:color w:val="auto"/>
          <w:kern w:val="0"/>
          <w:sz w:val="32"/>
          <w:szCs w:val="32"/>
          <w:highlight w:val="none"/>
          <w:lang w:val="en-US" w:eastAsia="zh-CN"/>
        </w:rPr>
        <w:t>7.</w:t>
      </w:r>
      <w:r>
        <w:rPr>
          <w:rFonts w:hint="eastAsia" w:ascii="仿宋_GB2312" w:hAnsi="仿宋_GB2312" w:eastAsia="仿宋_GB2312" w:cs="仿宋_GB2312"/>
          <w:b/>
          <w:color w:val="auto"/>
          <w:kern w:val="0"/>
          <w:sz w:val="32"/>
          <w:szCs w:val="32"/>
          <w:highlight w:val="none"/>
          <w:lang w:eastAsia="zh-CN"/>
        </w:rPr>
        <w:t>申请</w:t>
      </w:r>
      <w:r>
        <w:rPr>
          <w:rFonts w:hint="eastAsia" w:ascii="仿宋_GB2312" w:hAnsi="仿宋_GB2312" w:eastAsia="仿宋_GB2312" w:cs="仿宋_GB2312"/>
          <w:b/>
          <w:color w:val="auto"/>
          <w:kern w:val="0"/>
          <w:sz w:val="32"/>
          <w:szCs w:val="32"/>
          <w:highlight w:val="none"/>
        </w:rPr>
        <w:t>家庭</w:t>
      </w:r>
      <w:r>
        <w:rPr>
          <w:rFonts w:hint="eastAsia" w:ascii="仿宋_GB2312" w:hAnsi="仿宋_GB2312" w:eastAsia="仿宋_GB2312" w:cs="仿宋_GB2312"/>
          <w:b/>
          <w:color w:val="auto"/>
          <w:kern w:val="0"/>
          <w:sz w:val="32"/>
          <w:szCs w:val="32"/>
          <w:highlight w:val="none"/>
          <w:lang w:val="en-US" w:eastAsia="zh-CN"/>
        </w:rPr>
        <w:t>房产核查包括哪些范围？</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答：申请人及共同申请的家庭成员在杭州上城区、拱墅区、西湖区、滨江区、萧山区、余杭区</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临平区、钱塘区范围内的下列房产应纳入房产核定范围：</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（一）上述人员拥有的房产</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包括已签订房屋买卖合同（含预售合同）的房屋</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（二）上述人员承租的公房（包括直管公房和单位自管房）；</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（三）上述人员房屋已征收（或拆搬迁）的，选择房屋产权调换的，按用于产权调换的房屋建筑面积核计；选择货币补偿的，按补偿建筑面积核计； </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（四）上述人员名下的农村批地建房份额。</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房产因买卖、赠与、离婚析产等原因已转让5年（不含）以上的，不纳入房产核定范围。5年期限的计算口径以不动产登记证（房屋所有权证）转移登记日期、房屋租赁证更名日期或货币补偿协议签订时间为起点，以提交公共租赁住房申请时间为终点。</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8</w:t>
      </w:r>
      <w:r>
        <w:rPr>
          <w:rFonts w:hint="eastAsia" w:ascii="仿宋_GB2312" w:hAnsi="仿宋_GB2312" w:eastAsia="仿宋_GB2312" w:cs="仿宋_GB2312"/>
          <w:b/>
          <w:color w:val="auto"/>
          <w:kern w:val="0"/>
          <w:sz w:val="32"/>
          <w:szCs w:val="32"/>
          <w:highlight w:val="none"/>
        </w:rPr>
        <w:t>.</w:t>
      </w:r>
      <w:r>
        <w:rPr>
          <w:rFonts w:hint="eastAsia" w:ascii="仿宋_GB2312" w:hAnsi="仿宋_GB2312" w:eastAsia="仿宋_GB2312" w:cs="仿宋_GB2312"/>
          <w:b/>
          <w:color w:val="auto"/>
          <w:kern w:val="0"/>
          <w:sz w:val="32"/>
          <w:szCs w:val="32"/>
          <w:highlight w:val="none"/>
          <w:lang w:eastAsia="zh-CN"/>
        </w:rPr>
        <w:t>申请</w:t>
      </w:r>
      <w:r>
        <w:rPr>
          <w:rFonts w:hint="eastAsia" w:ascii="仿宋_GB2312" w:hAnsi="仿宋_GB2312" w:eastAsia="仿宋_GB2312" w:cs="仿宋_GB2312"/>
          <w:b/>
          <w:color w:val="auto"/>
          <w:kern w:val="0"/>
          <w:sz w:val="32"/>
          <w:szCs w:val="32"/>
          <w:highlight w:val="none"/>
        </w:rPr>
        <w:t>家庭</w:t>
      </w:r>
      <w:r>
        <w:rPr>
          <w:rFonts w:hint="eastAsia" w:ascii="仿宋_GB2312" w:hAnsi="仿宋_GB2312" w:eastAsia="仿宋_GB2312" w:cs="仿宋_GB2312"/>
          <w:b/>
          <w:color w:val="auto"/>
          <w:kern w:val="0"/>
          <w:sz w:val="32"/>
          <w:szCs w:val="32"/>
          <w:highlight w:val="none"/>
          <w:lang w:eastAsia="zh-CN"/>
        </w:rPr>
        <w:t>已</w:t>
      </w:r>
      <w:r>
        <w:rPr>
          <w:rFonts w:hint="eastAsia" w:ascii="仿宋_GB2312" w:hAnsi="仿宋_GB2312" w:cs="仿宋_GB2312"/>
          <w:b/>
          <w:color w:val="auto"/>
          <w:kern w:val="0"/>
          <w:sz w:val="32"/>
          <w:szCs w:val="32"/>
          <w:highlight w:val="none"/>
          <w:lang w:val="en-US" w:eastAsia="zh-CN"/>
        </w:rPr>
        <w:t>提交</w:t>
      </w:r>
      <w:r>
        <w:rPr>
          <w:rFonts w:hint="eastAsia" w:ascii="仿宋_GB2312" w:hAnsi="仿宋_GB2312" w:eastAsia="仿宋_GB2312" w:cs="仿宋_GB2312"/>
          <w:b/>
          <w:color w:val="auto"/>
          <w:kern w:val="0"/>
          <w:sz w:val="32"/>
          <w:szCs w:val="32"/>
          <w:highlight w:val="none"/>
          <w:lang w:eastAsia="zh-CN"/>
        </w:rPr>
        <w:t>高层次人才住房</w:t>
      </w:r>
      <w:r>
        <w:rPr>
          <w:rFonts w:hint="eastAsia" w:ascii="仿宋_GB2312" w:hAnsi="仿宋_GB2312" w:eastAsia="仿宋_GB2312" w:cs="仿宋_GB2312"/>
          <w:b/>
          <w:color w:val="auto"/>
          <w:kern w:val="0"/>
          <w:sz w:val="32"/>
          <w:szCs w:val="32"/>
          <w:highlight w:val="none"/>
          <w:lang w:val="en-US" w:eastAsia="zh-CN"/>
        </w:rPr>
        <w:t>保障</w:t>
      </w:r>
      <w:r>
        <w:rPr>
          <w:rFonts w:hint="eastAsia" w:ascii="仿宋_GB2312" w:hAnsi="仿宋_GB2312" w:cs="仿宋_GB2312"/>
          <w:b/>
          <w:color w:val="auto"/>
          <w:kern w:val="0"/>
          <w:sz w:val="32"/>
          <w:szCs w:val="32"/>
          <w:highlight w:val="none"/>
          <w:lang w:val="en-US" w:eastAsia="zh-CN"/>
        </w:rPr>
        <w:t>或</w:t>
      </w:r>
      <w:r>
        <w:rPr>
          <w:rFonts w:hint="eastAsia" w:ascii="仿宋_GB2312" w:hAnsi="仿宋_GB2312" w:eastAsia="仿宋_GB2312" w:cs="仿宋_GB2312"/>
          <w:b/>
          <w:color w:val="auto"/>
          <w:kern w:val="0"/>
          <w:sz w:val="32"/>
          <w:szCs w:val="32"/>
          <w:highlight w:val="none"/>
          <w:lang w:eastAsia="zh-CN"/>
        </w:rPr>
        <w:t>蓝领公寓、</w:t>
      </w:r>
      <w:r>
        <w:rPr>
          <w:rFonts w:hint="eastAsia" w:ascii="仿宋_GB2312" w:hAnsi="仿宋_GB2312" w:eastAsia="仿宋_GB2312" w:cs="仿宋_GB2312"/>
          <w:b/>
          <w:color w:val="auto"/>
          <w:kern w:val="0"/>
          <w:sz w:val="32"/>
          <w:szCs w:val="32"/>
          <w:highlight w:val="none"/>
          <w:lang w:val="en-US" w:eastAsia="zh-CN"/>
        </w:rPr>
        <w:t>青年公寓</w:t>
      </w:r>
      <w:r>
        <w:rPr>
          <w:rFonts w:hint="eastAsia" w:ascii="仿宋_GB2312" w:hAnsi="仿宋_GB2312" w:eastAsia="仿宋_GB2312" w:cs="仿宋_GB2312"/>
          <w:b/>
          <w:color w:val="auto"/>
          <w:kern w:val="0"/>
          <w:sz w:val="32"/>
          <w:szCs w:val="32"/>
          <w:highlight w:val="none"/>
          <w:lang w:eastAsia="zh-CN"/>
        </w:rPr>
        <w:t>等享受政府优惠租金住房</w:t>
      </w:r>
      <w:r>
        <w:rPr>
          <w:rFonts w:hint="eastAsia" w:ascii="仿宋_GB2312" w:hAnsi="仿宋_GB2312" w:eastAsia="仿宋_GB2312" w:cs="仿宋_GB2312"/>
          <w:b/>
          <w:color w:val="auto"/>
          <w:kern w:val="0"/>
          <w:sz w:val="32"/>
          <w:szCs w:val="32"/>
          <w:highlight w:val="none"/>
          <w:lang w:val="en-US" w:eastAsia="zh-CN"/>
        </w:rPr>
        <w:t>的</w:t>
      </w:r>
      <w:r>
        <w:rPr>
          <w:rFonts w:hint="eastAsia" w:ascii="仿宋_GB2312" w:hAnsi="仿宋_GB2312" w:eastAsia="仿宋_GB2312" w:cs="仿宋_GB2312"/>
          <w:b/>
          <w:color w:val="auto"/>
          <w:kern w:val="0"/>
          <w:sz w:val="32"/>
          <w:szCs w:val="32"/>
          <w:highlight w:val="none"/>
          <w:lang w:eastAsia="zh-CN"/>
        </w:rPr>
        <w:t>申请，已正式受理或已</w:t>
      </w:r>
      <w:r>
        <w:rPr>
          <w:rFonts w:hint="eastAsia" w:ascii="仿宋_GB2312" w:hAnsi="仿宋_GB2312" w:cs="仿宋_GB2312"/>
          <w:b/>
          <w:color w:val="auto"/>
          <w:kern w:val="0"/>
          <w:sz w:val="32"/>
          <w:szCs w:val="32"/>
          <w:highlight w:val="none"/>
          <w:lang w:val="en-US" w:eastAsia="zh-CN"/>
        </w:rPr>
        <w:t>取得相应</w:t>
      </w:r>
      <w:r>
        <w:rPr>
          <w:rFonts w:hint="eastAsia" w:ascii="仿宋_GB2312" w:hAnsi="仿宋_GB2312" w:eastAsia="仿宋_GB2312" w:cs="仿宋_GB2312"/>
          <w:b/>
          <w:color w:val="auto"/>
          <w:kern w:val="0"/>
          <w:sz w:val="32"/>
          <w:szCs w:val="32"/>
          <w:highlight w:val="none"/>
          <w:lang w:eastAsia="zh-CN"/>
        </w:rPr>
        <w:t>资格的，能否</w:t>
      </w:r>
      <w:r>
        <w:rPr>
          <w:rFonts w:hint="eastAsia" w:ascii="仿宋_GB2312" w:hAnsi="仿宋_GB2312" w:cs="仿宋_GB2312"/>
          <w:b/>
          <w:color w:val="auto"/>
          <w:kern w:val="0"/>
          <w:sz w:val="32"/>
          <w:szCs w:val="32"/>
          <w:highlight w:val="none"/>
          <w:lang w:val="en-US" w:eastAsia="zh-CN"/>
        </w:rPr>
        <w:t>再</w:t>
      </w:r>
      <w:r>
        <w:rPr>
          <w:rFonts w:hint="eastAsia" w:ascii="仿宋_GB2312" w:hAnsi="仿宋_GB2312" w:eastAsia="仿宋_GB2312" w:cs="仿宋_GB2312"/>
          <w:b/>
          <w:color w:val="auto"/>
          <w:kern w:val="0"/>
          <w:sz w:val="32"/>
          <w:szCs w:val="32"/>
          <w:highlight w:val="none"/>
          <w:lang w:eastAsia="zh-CN"/>
        </w:rPr>
        <w:t>申请公共租赁住房保障</w:t>
      </w:r>
      <w:r>
        <w:rPr>
          <w:rFonts w:hint="eastAsia" w:ascii="仿宋_GB2312" w:hAnsi="仿宋_GB2312" w:eastAsia="仿宋_GB2312" w:cs="仿宋_GB2312"/>
          <w:b/>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cs="仿宋_GB2312"/>
          <w:color w:val="auto"/>
          <w:szCs w:val="32"/>
          <w:lang w:val="en-US" w:eastAsia="zh-CN"/>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kern w:val="0"/>
          <w:sz w:val="32"/>
          <w:szCs w:val="32"/>
          <w:highlight w:val="none"/>
          <w:lang w:eastAsia="zh-CN"/>
        </w:rPr>
        <w:t>申请家庭不可同时</w:t>
      </w:r>
      <w:r>
        <w:rPr>
          <w:rFonts w:hint="eastAsia" w:ascii="仿宋_GB2312" w:hAnsi="仿宋_GB2312" w:eastAsia="仿宋_GB2312" w:cs="仿宋_GB2312"/>
          <w:color w:val="auto"/>
          <w:kern w:val="0"/>
          <w:sz w:val="32"/>
          <w:szCs w:val="32"/>
          <w:highlight w:val="none"/>
          <w:lang w:val="en-US" w:eastAsia="zh-CN"/>
        </w:rPr>
        <w:t>享受</w:t>
      </w:r>
      <w:r>
        <w:rPr>
          <w:rFonts w:hint="eastAsia" w:ascii="仿宋_GB2312" w:hAnsi="仿宋_GB2312" w:eastAsia="仿宋_GB2312" w:cs="仿宋_GB2312"/>
          <w:color w:val="auto"/>
          <w:kern w:val="0"/>
          <w:sz w:val="32"/>
          <w:szCs w:val="32"/>
          <w:highlight w:val="none"/>
          <w:lang w:eastAsia="zh-CN"/>
        </w:rPr>
        <w:t>公共租赁住房</w:t>
      </w:r>
      <w:r>
        <w:rPr>
          <w:rFonts w:hint="eastAsia" w:ascii="仿宋_GB2312" w:hAnsi="仿宋_GB2312" w:eastAsia="仿宋_GB2312" w:cs="仿宋_GB2312"/>
          <w:color w:val="auto"/>
          <w:kern w:val="0"/>
          <w:sz w:val="32"/>
          <w:szCs w:val="32"/>
          <w:highlight w:val="none"/>
          <w:lang w:val="en-US" w:eastAsia="zh-CN"/>
        </w:rPr>
        <w:t>保障</w:t>
      </w:r>
      <w:r>
        <w:rPr>
          <w:rFonts w:hint="eastAsia" w:ascii="仿宋_GB2312" w:hAnsi="仿宋_GB2312" w:eastAsia="仿宋_GB2312" w:cs="仿宋_GB2312"/>
          <w:color w:val="auto"/>
          <w:kern w:val="0"/>
          <w:sz w:val="32"/>
          <w:szCs w:val="32"/>
          <w:highlight w:val="none"/>
          <w:lang w:eastAsia="zh-CN"/>
        </w:rPr>
        <w:t>、高层次人才住房</w:t>
      </w:r>
      <w:r>
        <w:rPr>
          <w:rFonts w:hint="eastAsia" w:ascii="仿宋_GB2312" w:hAnsi="仿宋_GB2312" w:eastAsia="仿宋_GB2312" w:cs="仿宋_GB2312"/>
          <w:color w:val="auto"/>
          <w:kern w:val="0"/>
          <w:sz w:val="32"/>
          <w:szCs w:val="32"/>
          <w:highlight w:val="none"/>
          <w:lang w:val="en-US" w:eastAsia="zh-CN"/>
        </w:rPr>
        <w:t>保障，以及</w:t>
      </w:r>
      <w:r>
        <w:rPr>
          <w:rFonts w:hint="eastAsia" w:ascii="仿宋_GB2312" w:hAnsi="仿宋_GB2312" w:eastAsia="仿宋_GB2312" w:cs="仿宋_GB2312"/>
          <w:color w:val="auto"/>
          <w:kern w:val="0"/>
          <w:sz w:val="32"/>
          <w:szCs w:val="32"/>
          <w:highlight w:val="none"/>
          <w:lang w:eastAsia="zh-CN"/>
        </w:rPr>
        <w:t>蓝领公寓、</w:t>
      </w:r>
      <w:r>
        <w:rPr>
          <w:rFonts w:hint="eastAsia" w:ascii="仿宋_GB2312" w:hAnsi="仿宋_GB2312" w:eastAsia="仿宋_GB2312" w:cs="仿宋_GB2312"/>
          <w:color w:val="auto"/>
          <w:kern w:val="0"/>
          <w:sz w:val="32"/>
          <w:szCs w:val="32"/>
          <w:highlight w:val="none"/>
          <w:lang w:val="en-US" w:eastAsia="zh-CN"/>
        </w:rPr>
        <w:t>青年公寓</w:t>
      </w:r>
      <w:r>
        <w:rPr>
          <w:rFonts w:hint="eastAsia" w:ascii="仿宋_GB2312" w:hAnsi="仿宋_GB2312" w:eastAsia="仿宋_GB2312" w:cs="仿宋_GB2312"/>
          <w:color w:val="auto"/>
          <w:kern w:val="0"/>
          <w:sz w:val="32"/>
          <w:szCs w:val="32"/>
          <w:highlight w:val="none"/>
          <w:lang w:eastAsia="zh-CN"/>
        </w:rPr>
        <w:t>等享受政府优惠租金的住房。</w:t>
      </w:r>
      <w:r>
        <w:rPr>
          <w:rFonts w:hint="eastAsia" w:ascii="仿宋_GB2312" w:hAnsi="仿宋_GB2312" w:eastAsia="仿宋_GB2312" w:cs="仿宋_GB2312"/>
          <w:color w:val="auto"/>
          <w:kern w:val="0"/>
          <w:sz w:val="32"/>
          <w:szCs w:val="32"/>
          <w:highlight w:val="none"/>
        </w:rPr>
        <w:t>家庭</w:t>
      </w:r>
      <w:r>
        <w:rPr>
          <w:rFonts w:hint="eastAsia" w:ascii="仿宋_GB2312" w:hAnsi="仿宋_GB2312" w:cs="仿宋_GB2312"/>
          <w:color w:val="auto"/>
          <w:kern w:val="0"/>
          <w:sz w:val="32"/>
          <w:szCs w:val="32"/>
          <w:highlight w:val="none"/>
          <w:lang w:val="en-US" w:eastAsia="zh-CN"/>
        </w:rPr>
        <w:t>成员</w:t>
      </w:r>
      <w:r>
        <w:rPr>
          <w:rFonts w:hint="eastAsia" w:ascii="仿宋_GB2312" w:hAnsi="仿宋_GB2312" w:eastAsia="仿宋_GB2312" w:cs="仿宋_GB2312"/>
          <w:color w:val="auto"/>
          <w:kern w:val="0"/>
          <w:sz w:val="32"/>
          <w:szCs w:val="32"/>
          <w:highlight w:val="none"/>
          <w:lang w:eastAsia="zh-CN"/>
        </w:rPr>
        <w:t>中</w:t>
      </w:r>
      <w:r>
        <w:rPr>
          <w:rFonts w:hint="eastAsia" w:ascii="仿宋_GB2312" w:hAnsi="仿宋_GB2312" w:cs="仿宋_GB2312"/>
          <w:color w:val="auto"/>
          <w:kern w:val="0"/>
          <w:sz w:val="32"/>
          <w:szCs w:val="32"/>
          <w:highlight w:val="none"/>
          <w:lang w:val="en-US" w:eastAsia="zh-CN"/>
        </w:rPr>
        <w:t>有</w:t>
      </w:r>
      <w:r>
        <w:rPr>
          <w:rFonts w:hint="eastAsia" w:ascii="仿宋_GB2312" w:hAnsi="仿宋_GB2312" w:eastAsia="仿宋_GB2312" w:cs="仿宋_GB2312"/>
          <w:color w:val="auto"/>
          <w:kern w:val="0"/>
          <w:sz w:val="32"/>
          <w:szCs w:val="32"/>
          <w:highlight w:val="none"/>
          <w:lang w:eastAsia="zh-CN"/>
        </w:rPr>
        <w:t>一人</w:t>
      </w:r>
      <w:r>
        <w:rPr>
          <w:rFonts w:hint="eastAsia" w:ascii="仿宋_GB2312" w:hAnsi="仿宋_GB2312" w:cs="仿宋_GB2312"/>
          <w:color w:val="auto"/>
          <w:kern w:val="0"/>
          <w:sz w:val="32"/>
          <w:szCs w:val="32"/>
          <w:highlight w:val="none"/>
          <w:lang w:val="en-US" w:eastAsia="zh-CN"/>
        </w:rPr>
        <w:t>已申请</w:t>
      </w:r>
      <w:r>
        <w:rPr>
          <w:rFonts w:hint="eastAsia" w:ascii="仿宋_GB2312" w:hAnsi="仿宋_GB2312" w:eastAsia="仿宋_GB2312" w:cs="仿宋_GB2312"/>
          <w:color w:val="auto"/>
          <w:kern w:val="0"/>
          <w:sz w:val="32"/>
          <w:szCs w:val="32"/>
          <w:highlight w:val="none"/>
          <w:lang w:eastAsia="zh-CN"/>
        </w:rPr>
        <w:t>高层次人才住房</w:t>
      </w:r>
      <w:r>
        <w:rPr>
          <w:rFonts w:hint="eastAsia" w:ascii="仿宋_GB2312" w:hAnsi="仿宋_GB2312" w:eastAsia="仿宋_GB2312" w:cs="仿宋_GB2312"/>
          <w:color w:val="auto"/>
          <w:kern w:val="0"/>
          <w:sz w:val="32"/>
          <w:szCs w:val="32"/>
          <w:highlight w:val="none"/>
          <w:lang w:val="en-US" w:eastAsia="zh-CN"/>
        </w:rPr>
        <w:t>保障或</w:t>
      </w:r>
      <w:r>
        <w:rPr>
          <w:rFonts w:hint="eastAsia" w:ascii="仿宋_GB2312" w:hAnsi="仿宋_GB2312" w:eastAsia="仿宋_GB2312" w:cs="仿宋_GB2312"/>
          <w:color w:val="auto"/>
          <w:kern w:val="0"/>
          <w:sz w:val="32"/>
          <w:szCs w:val="32"/>
          <w:highlight w:val="none"/>
          <w:lang w:eastAsia="zh-CN"/>
        </w:rPr>
        <w:t>蓝领公寓、</w:t>
      </w:r>
      <w:r>
        <w:rPr>
          <w:rFonts w:hint="eastAsia" w:ascii="仿宋_GB2312" w:hAnsi="仿宋_GB2312" w:eastAsia="仿宋_GB2312" w:cs="仿宋_GB2312"/>
          <w:color w:val="auto"/>
          <w:kern w:val="0"/>
          <w:sz w:val="32"/>
          <w:szCs w:val="32"/>
          <w:highlight w:val="none"/>
          <w:lang w:val="en-US" w:eastAsia="zh-CN"/>
        </w:rPr>
        <w:t>青年公寓</w:t>
      </w:r>
      <w:r>
        <w:rPr>
          <w:rFonts w:hint="eastAsia" w:ascii="仿宋_GB2312" w:hAnsi="仿宋_GB2312" w:eastAsia="仿宋_GB2312" w:cs="仿宋_GB2312"/>
          <w:color w:val="auto"/>
          <w:kern w:val="0"/>
          <w:sz w:val="32"/>
          <w:szCs w:val="32"/>
          <w:highlight w:val="none"/>
          <w:lang w:eastAsia="zh-CN"/>
        </w:rPr>
        <w:t>等享受政府优惠租金</w:t>
      </w:r>
      <w:r>
        <w:rPr>
          <w:rFonts w:hint="eastAsia" w:ascii="仿宋_GB2312" w:hAnsi="仿宋_GB2312" w:eastAsia="仿宋_GB2312" w:cs="仿宋_GB2312"/>
          <w:color w:val="auto"/>
          <w:kern w:val="0"/>
          <w:sz w:val="32"/>
          <w:szCs w:val="32"/>
          <w:highlight w:val="none"/>
          <w:lang w:val="en-US" w:eastAsia="zh-CN"/>
        </w:rPr>
        <w:t>住房</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cs="仿宋_GB2312"/>
          <w:color w:val="auto"/>
          <w:kern w:val="0"/>
          <w:sz w:val="32"/>
          <w:szCs w:val="32"/>
          <w:highlight w:val="none"/>
          <w:lang w:val="en-US" w:eastAsia="zh-CN"/>
        </w:rPr>
        <w:t>如</w:t>
      </w:r>
      <w:r>
        <w:rPr>
          <w:rFonts w:hint="eastAsia" w:ascii="仿宋_GB2312" w:hAnsi="仿宋_GB2312" w:eastAsia="仿宋_GB2312" w:cs="仿宋_GB2312"/>
          <w:color w:val="auto"/>
          <w:kern w:val="0"/>
          <w:sz w:val="32"/>
          <w:szCs w:val="32"/>
          <w:highlight w:val="none"/>
          <w:lang w:val="en-US" w:eastAsia="zh-CN"/>
        </w:rPr>
        <w:t>已正式受理</w:t>
      </w:r>
      <w:r>
        <w:rPr>
          <w:rFonts w:hint="eastAsia" w:ascii="仿宋_GB2312" w:hAnsi="仿宋_GB2312" w:eastAsia="仿宋_GB2312" w:cs="仿宋_GB2312"/>
          <w:color w:val="auto"/>
          <w:kern w:val="0"/>
          <w:sz w:val="32"/>
          <w:szCs w:val="32"/>
          <w:highlight w:val="none"/>
          <w:lang w:eastAsia="zh-CN"/>
        </w:rPr>
        <w:t>或已取得</w:t>
      </w:r>
      <w:r>
        <w:rPr>
          <w:rFonts w:hint="eastAsia" w:ascii="仿宋_GB2312" w:hAnsi="仿宋_GB2312" w:cs="仿宋_GB2312"/>
          <w:color w:val="auto"/>
          <w:kern w:val="0"/>
          <w:sz w:val="32"/>
          <w:szCs w:val="32"/>
          <w:highlight w:val="none"/>
          <w:lang w:val="en-US" w:eastAsia="zh-CN"/>
        </w:rPr>
        <w:t>相应</w:t>
      </w:r>
      <w:r>
        <w:rPr>
          <w:rFonts w:hint="eastAsia" w:ascii="仿宋_GB2312" w:hAnsi="仿宋_GB2312" w:eastAsia="仿宋_GB2312" w:cs="仿宋_GB2312"/>
          <w:color w:val="auto"/>
          <w:kern w:val="0"/>
          <w:sz w:val="32"/>
          <w:szCs w:val="32"/>
          <w:highlight w:val="none"/>
          <w:lang w:eastAsia="zh-CN"/>
        </w:rPr>
        <w:t>资格，均不可</w:t>
      </w:r>
      <w:r>
        <w:rPr>
          <w:rFonts w:hint="eastAsia" w:ascii="仿宋_GB2312" w:hAnsi="仿宋_GB2312" w:cs="仿宋_GB2312"/>
          <w:color w:val="auto"/>
          <w:kern w:val="0"/>
          <w:sz w:val="32"/>
          <w:szCs w:val="32"/>
          <w:highlight w:val="none"/>
          <w:lang w:val="en-US" w:eastAsia="zh-CN"/>
        </w:rPr>
        <w:t>再申请</w:t>
      </w:r>
      <w:r>
        <w:rPr>
          <w:rFonts w:hint="eastAsia" w:ascii="仿宋_GB2312" w:hAnsi="仿宋_GB2312" w:eastAsia="仿宋_GB2312" w:cs="仿宋_GB2312"/>
          <w:color w:val="auto"/>
          <w:kern w:val="0"/>
          <w:sz w:val="32"/>
          <w:szCs w:val="32"/>
          <w:highlight w:val="none"/>
          <w:lang w:eastAsia="zh-CN"/>
        </w:rPr>
        <w:t>公共租赁住房</w:t>
      </w:r>
      <w:r>
        <w:rPr>
          <w:rFonts w:hint="eastAsia" w:ascii="仿宋_GB2312" w:hAnsi="仿宋_GB2312" w:cs="仿宋_GB2312"/>
          <w:color w:val="auto"/>
          <w:kern w:val="0"/>
          <w:sz w:val="32"/>
          <w:szCs w:val="32"/>
          <w:highlight w:val="none"/>
          <w:lang w:val="en-US" w:eastAsia="zh-CN"/>
        </w:rPr>
        <w:t>保障</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9</w:t>
      </w:r>
      <w:r>
        <w:rPr>
          <w:rFonts w:hint="eastAsia" w:ascii="仿宋_GB2312" w:hAnsi="仿宋_GB2312" w:eastAsia="仿宋_GB2312" w:cs="仿宋_GB2312"/>
          <w:b/>
          <w:color w:val="auto"/>
          <w:kern w:val="0"/>
          <w:sz w:val="32"/>
          <w:szCs w:val="32"/>
          <w:highlight w:val="none"/>
        </w:rPr>
        <w:t>.家庭</w:t>
      </w:r>
      <w:r>
        <w:rPr>
          <w:rFonts w:hint="eastAsia" w:ascii="仿宋_GB2312" w:hAnsi="仿宋_GB2312" w:eastAsia="仿宋_GB2312" w:cs="仿宋_GB2312"/>
          <w:b/>
          <w:color w:val="auto"/>
          <w:kern w:val="0"/>
          <w:sz w:val="32"/>
          <w:szCs w:val="32"/>
          <w:highlight w:val="none"/>
          <w:lang w:val="en-US" w:eastAsia="zh-CN"/>
        </w:rPr>
        <w:t>人均</w:t>
      </w:r>
      <w:r>
        <w:rPr>
          <w:rFonts w:hint="eastAsia" w:ascii="仿宋_GB2312" w:hAnsi="仿宋_GB2312" w:eastAsia="仿宋_GB2312" w:cs="仿宋_GB2312"/>
          <w:b/>
          <w:color w:val="auto"/>
          <w:kern w:val="0"/>
          <w:sz w:val="32"/>
          <w:szCs w:val="32"/>
          <w:highlight w:val="none"/>
        </w:rPr>
        <w:t>货币</w:t>
      </w:r>
      <w:r>
        <w:rPr>
          <w:rFonts w:hint="eastAsia" w:ascii="仿宋_GB2312" w:hAnsi="仿宋_GB2312" w:eastAsia="仿宋_GB2312" w:cs="仿宋_GB2312"/>
          <w:b/>
          <w:color w:val="auto"/>
          <w:kern w:val="0"/>
          <w:sz w:val="32"/>
          <w:szCs w:val="32"/>
          <w:highlight w:val="none"/>
          <w:lang w:val="en-US" w:eastAsia="zh-CN"/>
        </w:rPr>
        <w:t>财产如何计算</w:t>
      </w:r>
      <w:r>
        <w:rPr>
          <w:rFonts w:hint="eastAsia" w:ascii="仿宋_GB2312" w:hAnsi="仿宋_GB2312" w:eastAsia="仿宋_GB2312" w:cs="仿宋_GB2312"/>
          <w:b/>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kern w:val="0"/>
          <w:sz w:val="32"/>
          <w:szCs w:val="32"/>
          <w:highlight w:val="none"/>
          <w:lang w:eastAsia="zh-CN"/>
        </w:rPr>
        <w:t>根据省建设厅《导则》</w:t>
      </w:r>
      <w:r>
        <w:rPr>
          <w:rFonts w:hint="eastAsia" w:ascii="仿宋_GB2312" w:hAnsi="仿宋_GB2312" w:eastAsia="仿宋_GB2312" w:cs="仿宋_GB2312"/>
          <w:color w:val="auto"/>
          <w:kern w:val="0"/>
          <w:sz w:val="32"/>
          <w:szCs w:val="32"/>
          <w:highlight w:val="none"/>
          <w:lang w:val="en-US" w:eastAsia="zh-CN"/>
        </w:rPr>
        <w:t>有关规定：</w:t>
      </w:r>
      <w:r>
        <w:rPr>
          <w:rFonts w:hint="eastAsia" w:ascii="仿宋_GB2312" w:hAnsi="仿宋_GB2312" w:eastAsia="仿宋_GB2312" w:cs="仿宋_GB2312"/>
          <w:color w:val="auto"/>
          <w:kern w:val="0"/>
          <w:sz w:val="32"/>
          <w:szCs w:val="32"/>
          <w:highlight w:val="none"/>
          <w:lang w:eastAsia="zh-CN"/>
        </w:rPr>
        <w:t>“家庭人均货币财产，应低于当地人均公租房保障面积乘以当地商品房销售均价（按当地统计部门提供的上一年度商品房销售总价除以销售总面积计算）的总额”。</w:t>
      </w:r>
      <w:r>
        <w:rPr>
          <w:rFonts w:hint="eastAsia" w:ascii="仿宋_GB2312" w:hAnsi="仿宋_GB2312" w:cs="仿宋_GB2312"/>
          <w:color w:val="auto"/>
          <w:kern w:val="0"/>
          <w:sz w:val="32"/>
          <w:szCs w:val="32"/>
          <w:highlight w:val="none"/>
          <w:lang w:val="en-US" w:eastAsia="zh-CN"/>
        </w:rPr>
        <w:t>根据</w:t>
      </w:r>
      <w:r>
        <w:rPr>
          <w:rFonts w:hint="eastAsia" w:ascii="仿宋_GB2312" w:hAnsi="仿宋_GB2312" w:eastAsia="仿宋_GB2312" w:cs="仿宋_GB2312"/>
          <w:color w:val="auto"/>
          <w:kern w:val="0"/>
          <w:sz w:val="32"/>
          <w:szCs w:val="32"/>
          <w:highlight w:val="none"/>
          <w:lang w:val="en-US" w:eastAsia="zh-CN"/>
        </w:rPr>
        <w:t>我市</w:t>
      </w:r>
      <w:r>
        <w:rPr>
          <w:rFonts w:hint="eastAsia" w:ascii="仿宋_GB2312" w:hAnsi="仿宋_GB2312" w:cs="仿宋_GB2312"/>
          <w:color w:val="auto"/>
          <w:kern w:val="0"/>
          <w:sz w:val="32"/>
          <w:szCs w:val="32"/>
          <w:highlight w:val="none"/>
          <w:lang w:val="en-US" w:eastAsia="zh-CN"/>
        </w:rPr>
        <w:t>2023年</w:t>
      </w:r>
      <w:r>
        <w:rPr>
          <w:rFonts w:hint="eastAsia" w:ascii="仿宋_GB2312" w:hAnsi="仿宋_GB2312" w:eastAsia="仿宋_GB2312" w:cs="仿宋_GB2312"/>
          <w:color w:val="auto"/>
          <w:kern w:val="0"/>
          <w:sz w:val="32"/>
          <w:szCs w:val="32"/>
          <w:highlight w:val="none"/>
          <w:lang w:val="en-US" w:eastAsia="zh-CN"/>
        </w:rPr>
        <w:t>公布的</w:t>
      </w:r>
      <w:r>
        <w:rPr>
          <w:rFonts w:hint="eastAsia" w:ascii="仿宋_GB2312" w:hAnsi="仿宋_GB2312" w:cs="仿宋_GB2312"/>
          <w:color w:val="auto"/>
          <w:kern w:val="0"/>
          <w:sz w:val="32"/>
          <w:szCs w:val="32"/>
          <w:highlight w:val="none"/>
          <w:lang w:val="en-US" w:eastAsia="zh-CN"/>
        </w:rPr>
        <w:t>上年度</w:t>
      </w:r>
      <w:r>
        <w:rPr>
          <w:rFonts w:hint="eastAsia" w:ascii="仿宋_GB2312" w:hAnsi="仿宋_GB2312" w:eastAsia="仿宋_GB2312" w:cs="仿宋_GB2312"/>
          <w:color w:val="auto"/>
          <w:kern w:val="0"/>
          <w:sz w:val="32"/>
          <w:szCs w:val="32"/>
          <w:highlight w:val="none"/>
          <w:lang w:val="en-US" w:eastAsia="zh-CN"/>
        </w:rPr>
        <w:t>统计公报数据</w:t>
      </w:r>
      <w:r>
        <w:rPr>
          <w:rFonts w:hint="eastAsia" w:ascii="仿宋_GB2312" w:hAnsi="仿宋_GB2312" w:eastAsia="仿宋_GB2312" w:cs="仿宋_GB2312"/>
          <w:color w:val="auto"/>
          <w:kern w:val="0"/>
          <w:sz w:val="32"/>
          <w:szCs w:val="32"/>
          <w:highlight w:val="none"/>
          <w:lang w:eastAsia="zh-CN"/>
        </w:rPr>
        <w:t>，申请</w:t>
      </w:r>
      <w:r>
        <w:rPr>
          <w:rFonts w:hint="eastAsia" w:ascii="仿宋_GB2312" w:hAnsi="仿宋_GB2312" w:eastAsia="仿宋_GB2312" w:cs="仿宋_GB2312"/>
          <w:color w:val="auto"/>
          <w:kern w:val="0"/>
          <w:sz w:val="32"/>
          <w:szCs w:val="32"/>
          <w:highlight w:val="none"/>
        </w:rPr>
        <w:t>家庭人均货币财产应低于487661元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今后将</w:t>
      </w:r>
      <w:r>
        <w:rPr>
          <w:rFonts w:hint="eastAsia" w:ascii="仿宋_GB2312" w:hAnsi="仿宋_GB2312" w:cs="仿宋_GB2312"/>
          <w:color w:val="auto"/>
          <w:kern w:val="0"/>
          <w:sz w:val="32"/>
          <w:szCs w:val="32"/>
          <w:highlight w:val="none"/>
          <w:lang w:val="en-US" w:eastAsia="zh-CN"/>
        </w:rPr>
        <w:t>结合实际</w:t>
      </w:r>
      <w:r>
        <w:rPr>
          <w:rFonts w:hint="eastAsia" w:ascii="仿宋_GB2312" w:hAnsi="仿宋_GB2312" w:eastAsia="仿宋_GB2312" w:cs="仿宋_GB2312"/>
          <w:color w:val="auto"/>
          <w:kern w:val="0"/>
          <w:sz w:val="32"/>
          <w:szCs w:val="32"/>
          <w:highlight w:val="none"/>
          <w:lang w:val="en-US" w:eastAsia="zh-CN"/>
        </w:rPr>
        <w:t>动态调整</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申请家庭的货币财产应</w:t>
      </w:r>
      <w:r>
        <w:rPr>
          <w:rFonts w:hint="eastAsia" w:ascii="仿宋_GB2312" w:hAnsi="仿宋_GB2312" w:eastAsia="仿宋_GB2312" w:cs="仿宋_GB2312"/>
          <w:color w:val="auto"/>
          <w:kern w:val="0"/>
          <w:sz w:val="32"/>
          <w:szCs w:val="32"/>
          <w:highlight w:val="none"/>
        </w:rPr>
        <w:t>包括</w:t>
      </w:r>
      <w:r>
        <w:rPr>
          <w:rFonts w:hint="eastAsia" w:ascii="仿宋_GB2312" w:hAnsi="仿宋_GB2312" w:eastAsia="仿宋_GB2312" w:cs="仿宋_GB2312"/>
          <w:color w:val="auto"/>
          <w:sz w:val="32"/>
          <w:szCs w:val="32"/>
          <w:highlight w:val="none"/>
          <w:lang w:val="en-US" w:eastAsia="zh-CN"/>
        </w:rPr>
        <w:t>申请人及共同申请家庭成员名下的</w:t>
      </w:r>
      <w:r>
        <w:rPr>
          <w:rFonts w:hint="eastAsia" w:ascii="仿宋_GB2312" w:hAnsi="仿宋_GB2312" w:eastAsia="仿宋_GB2312" w:cs="仿宋_GB2312"/>
          <w:color w:val="auto"/>
          <w:kern w:val="0"/>
          <w:sz w:val="32"/>
          <w:szCs w:val="32"/>
          <w:highlight w:val="none"/>
        </w:rPr>
        <w:t>银行存款</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理财产品、有价证券等。</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lang w:val="en-US" w:eastAsia="zh-CN"/>
        </w:rPr>
        <w:t>10</w:t>
      </w:r>
      <w:r>
        <w:rPr>
          <w:rFonts w:hint="eastAsia" w:ascii="仿宋_GB2312" w:hAnsi="仿宋_GB2312" w:eastAsia="仿宋_GB2312" w:cs="仿宋_GB2312"/>
          <w:b/>
          <w:color w:val="auto"/>
          <w:kern w:val="0"/>
          <w:sz w:val="32"/>
          <w:szCs w:val="32"/>
          <w:highlight w:val="none"/>
        </w:rPr>
        <w:t>.企业投资（含出资认缴额）如何计算？</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kern w:val="0"/>
          <w:sz w:val="32"/>
          <w:szCs w:val="32"/>
          <w:highlight w:val="none"/>
          <w:lang w:eastAsia="zh-CN"/>
        </w:rPr>
        <w:t>根据省建设厅《导则》</w:t>
      </w:r>
      <w:r>
        <w:rPr>
          <w:rFonts w:hint="eastAsia" w:ascii="仿宋_GB2312" w:hAnsi="仿宋_GB2312" w:eastAsia="仿宋_GB2312" w:cs="仿宋_GB2312"/>
          <w:color w:val="auto"/>
          <w:kern w:val="0"/>
          <w:sz w:val="32"/>
          <w:szCs w:val="32"/>
          <w:highlight w:val="none"/>
          <w:lang w:val="en-US" w:eastAsia="zh-CN"/>
        </w:rPr>
        <w:t>有关规定，</w:t>
      </w:r>
      <w:r>
        <w:rPr>
          <w:rFonts w:hint="eastAsia" w:ascii="仿宋_GB2312" w:hAnsi="仿宋_GB2312" w:eastAsia="仿宋_GB2312" w:cs="仿宋_GB2312"/>
          <w:color w:val="auto"/>
          <w:sz w:val="32"/>
          <w:szCs w:val="32"/>
          <w:highlight w:val="none"/>
          <w:lang w:val="en-US" w:eastAsia="zh-CN"/>
        </w:rPr>
        <w:t>申请人及其共同申请家庭成员</w:t>
      </w:r>
      <w:r>
        <w:rPr>
          <w:rFonts w:hint="eastAsia" w:ascii="仿宋_GB2312" w:hAnsi="仿宋_GB2312" w:eastAsia="仿宋_GB2312" w:cs="仿宋_GB2312"/>
          <w:color w:val="auto"/>
          <w:kern w:val="0"/>
          <w:sz w:val="32"/>
          <w:szCs w:val="32"/>
          <w:highlight w:val="none"/>
        </w:rPr>
        <w:t>在各类企业中投资（含出资认缴额）总和</w:t>
      </w:r>
      <w:r>
        <w:rPr>
          <w:rFonts w:hint="eastAsia" w:ascii="仿宋_GB2312" w:hAnsi="仿宋_GB2312" w:cs="仿宋_GB2312"/>
          <w:color w:val="auto"/>
          <w:kern w:val="0"/>
          <w:sz w:val="32"/>
          <w:szCs w:val="32"/>
          <w:highlight w:val="none"/>
          <w:lang w:val="en-US" w:eastAsia="zh-CN"/>
        </w:rPr>
        <w:t>应</w:t>
      </w:r>
      <w:r>
        <w:rPr>
          <w:rFonts w:hint="eastAsia" w:ascii="仿宋_GB2312" w:hAnsi="仿宋_GB2312" w:eastAsia="仿宋_GB2312" w:cs="仿宋_GB2312"/>
          <w:color w:val="auto"/>
          <w:kern w:val="0"/>
          <w:sz w:val="32"/>
          <w:szCs w:val="32"/>
          <w:highlight w:val="none"/>
        </w:rPr>
        <w:t>不超过 30 万</w:t>
      </w:r>
      <w:r>
        <w:rPr>
          <w:rFonts w:hint="eastAsia" w:ascii="仿宋_GB2312" w:hAnsi="仿宋_GB2312" w:eastAsia="仿宋_GB2312" w:cs="仿宋_GB2312"/>
          <w:color w:val="auto"/>
          <w:kern w:val="0"/>
          <w:sz w:val="32"/>
          <w:szCs w:val="32"/>
          <w:highlight w:val="none"/>
          <w:lang w:val="en-US" w:eastAsia="zh-CN"/>
        </w:rPr>
        <w:t>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企业投资额以工商认缴信息中记载的认缴出资额为准（含股东参股）。</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11</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val="en-US" w:eastAsia="zh-CN"/>
        </w:rPr>
        <w:t>对申请家庭的</w:t>
      </w:r>
      <w:r>
        <w:rPr>
          <w:rFonts w:hint="eastAsia" w:ascii="仿宋_GB2312" w:hAnsi="仿宋_GB2312" w:eastAsia="仿宋_GB2312" w:cs="仿宋_GB2312"/>
          <w:b/>
          <w:color w:val="auto"/>
          <w:sz w:val="32"/>
          <w:szCs w:val="32"/>
          <w:highlight w:val="none"/>
        </w:rPr>
        <w:t>车辆</w:t>
      </w:r>
      <w:r>
        <w:rPr>
          <w:rFonts w:hint="eastAsia" w:ascii="仿宋_GB2312" w:hAnsi="仿宋_GB2312" w:eastAsia="仿宋_GB2312" w:cs="仿宋_GB2312"/>
          <w:b/>
          <w:color w:val="auto"/>
          <w:sz w:val="32"/>
          <w:szCs w:val="32"/>
          <w:highlight w:val="none"/>
          <w:lang w:val="en-US" w:eastAsia="zh-CN"/>
        </w:rPr>
        <w:t>有何要求</w:t>
      </w:r>
      <w:r>
        <w:rPr>
          <w:rFonts w:hint="eastAsia" w:ascii="仿宋_GB2312" w:hAnsi="仿宋_GB2312" w:eastAsia="仿宋_GB2312" w:cs="仿宋_GB2312"/>
          <w:b/>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答：</w:t>
      </w:r>
      <w:r>
        <w:rPr>
          <w:rFonts w:hint="eastAsia" w:ascii="仿宋_GB2312" w:hAnsi="仿宋_GB2312" w:eastAsia="仿宋_GB2312" w:cs="仿宋_GB2312"/>
          <w:color w:val="auto"/>
          <w:kern w:val="0"/>
          <w:sz w:val="32"/>
          <w:szCs w:val="32"/>
          <w:highlight w:val="none"/>
          <w:lang w:eastAsia="zh-CN"/>
        </w:rPr>
        <w:t>根据省建设厅《导则》</w:t>
      </w:r>
      <w:r>
        <w:rPr>
          <w:rFonts w:hint="eastAsia" w:ascii="仿宋_GB2312" w:hAnsi="仿宋_GB2312" w:eastAsia="仿宋_GB2312" w:cs="仿宋_GB2312"/>
          <w:color w:val="auto"/>
          <w:kern w:val="0"/>
          <w:sz w:val="32"/>
          <w:szCs w:val="32"/>
          <w:highlight w:val="none"/>
          <w:lang w:val="en-US" w:eastAsia="zh-CN"/>
        </w:rPr>
        <w:t>有关规定，结合杭州实际，</w:t>
      </w:r>
      <w:r>
        <w:rPr>
          <w:rFonts w:hint="eastAsia" w:ascii="仿宋_GB2312" w:hAnsi="仿宋_GB2312" w:eastAsia="仿宋_GB2312" w:cs="仿宋_GB2312"/>
          <w:color w:val="auto"/>
          <w:sz w:val="32"/>
          <w:szCs w:val="32"/>
          <w:highlight w:val="none"/>
          <w:lang w:val="en-US" w:eastAsia="zh-CN"/>
        </w:rPr>
        <w:t>申请人及其共同申请家庭成员应当</w:t>
      </w:r>
      <w:r>
        <w:rPr>
          <w:rFonts w:hint="eastAsia" w:ascii="仿宋_GB2312" w:hAnsi="仿宋_GB2312" w:eastAsia="仿宋_GB2312" w:cs="仿宋_GB2312"/>
          <w:color w:val="auto"/>
          <w:kern w:val="0"/>
          <w:sz w:val="32"/>
          <w:szCs w:val="32"/>
          <w:highlight w:val="none"/>
          <w:lang w:eastAsia="zh-CN"/>
        </w:rPr>
        <w:t>无生活用机动车辆，或仅有 1 辆非营运机动车辆且机动车辆价格低于</w:t>
      </w:r>
      <w:r>
        <w:rPr>
          <w:rFonts w:hint="eastAsia" w:ascii="仿宋_GB2312" w:hAnsi="仿宋_GB2312" w:eastAsia="仿宋_GB2312" w:cs="仿宋_GB2312"/>
          <w:color w:val="auto"/>
          <w:kern w:val="0"/>
          <w:sz w:val="32"/>
          <w:szCs w:val="32"/>
          <w:highlight w:val="none"/>
          <w:lang w:val="en-US" w:eastAsia="zh-CN"/>
        </w:rPr>
        <w:t>20万元</w:t>
      </w:r>
      <w:r>
        <w:rPr>
          <w:rFonts w:hint="eastAsia" w:ascii="仿宋_GB2312" w:hAnsi="仿宋_GB2312" w:eastAsia="仿宋_GB2312" w:cs="仿宋_GB2312"/>
          <w:b w:val="0"/>
          <w:bCs/>
          <w:color w:val="auto"/>
          <w:sz w:val="32"/>
          <w:szCs w:val="32"/>
          <w:lang w:bidi="ar"/>
        </w:rPr>
        <w:t>（不含普通二轮摩托车、电动摩托车、残疾人代步车）</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申请家庭应</w:t>
      </w:r>
      <w:r>
        <w:rPr>
          <w:rFonts w:hint="eastAsia" w:ascii="仿宋_GB2312" w:hAnsi="仿宋_GB2312" w:cs="仿宋_GB2312"/>
          <w:color w:val="auto"/>
          <w:sz w:val="32"/>
          <w:szCs w:val="32"/>
          <w:highlight w:val="none"/>
          <w:lang w:val="en-US" w:eastAsia="zh-CN"/>
        </w:rPr>
        <w:t>当</w:t>
      </w:r>
      <w:r>
        <w:rPr>
          <w:rFonts w:hint="eastAsia" w:ascii="仿宋_GB2312" w:hAnsi="仿宋_GB2312" w:eastAsia="仿宋_GB2312" w:cs="仿宋_GB2312"/>
          <w:color w:val="auto"/>
          <w:sz w:val="32"/>
          <w:szCs w:val="32"/>
          <w:highlight w:val="none"/>
          <w:lang w:eastAsia="zh-CN"/>
        </w:rPr>
        <w:t>如实申报</w:t>
      </w:r>
      <w:r>
        <w:rPr>
          <w:rFonts w:hint="eastAsia" w:ascii="仿宋_GB2312" w:hAnsi="仿宋_GB2312" w:eastAsia="仿宋_GB2312" w:cs="仿宋_GB2312"/>
          <w:color w:val="auto"/>
          <w:sz w:val="32"/>
          <w:szCs w:val="32"/>
          <w:highlight w:val="none"/>
          <w:lang w:val="en-US" w:eastAsia="zh-CN"/>
        </w:rPr>
        <w:t>申请人及其共同申请家庭成员</w:t>
      </w:r>
      <w:r>
        <w:rPr>
          <w:rFonts w:hint="eastAsia" w:ascii="仿宋_GB2312" w:hAnsi="仿宋_GB2312" w:eastAsia="仿宋_GB2312" w:cs="仿宋_GB2312"/>
          <w:b w:val="0"/>
          <w:bCs/>
          <w:color w:val="auto"/>
          <w:sz w:val="32"/>
          <w:szCs w:val="32"/>
          <w:highlight w:val="none"/>
          <w:lang w:bidi="ar"/>
        </w:rPr>
        <w:t>名下</w:t>
      </w:r>
      <w:r>
        <w:rPr>
          <w:rFonts w:hint="eastAsia" w:ascii="仿宋_GB2312" w:hAnsi="仿宋_GB2312" w:eastAsia="仿宋_GB2312" w:cs="仿宋_GB2312"/>
          <w:b w:val="0"/>
          <w:bCs/>
          <w:color w:val="auto"/>
          <w:sz w:val="32"/>
          <w:szCs w:val="32"/>
          <w:highlight w:val="none"/>
          <w:lang w:val="en-US" w:eastAsia="zh-CN" w:bidi="ar"/>
        </w:rPr>
        <w:t>的</w:t>
      </w:r>
      <w:r>
        <w:rPr>
          <w:rFonts w:hint="eastAsia" w:ascii="仿宋_GB2312" w:hAnsi="仿宋_GB2312" w:eastAsia="仿宋_GB2312" w:cs="仿宋_GB2312"/>
          <w:b w:val="0"/>
          <w:bCs/>
          <w:color w:val="auto"/>
          <w:sz w:val="32"/>
          <w:szCs w:val="32"/>
          <w:highlight w:val="none"/>
          <w:lang w:bidi="ar"/>
        </w:rPr>
        <w:t>非营运机动车辆</w:t>
      </w:r>
      <w:r>
        <w:rPr>
          <w:rFonts w:hint="eastAsia" w:ascii="仿宋_GB2312" w:hAnsi="仿宋_GB2312" w:eastAsia="仿宋_GB2312" w:cs="仿宋_GB2312"/>
          <w:b w:val="0"/>
          <w:bCs/>
          <w:color w:val="auto"/>
          <w:sz w:val="32"/>
          <w:szCs w:val="32"/>
          <w:highlight w:val="none"/>
          <w:lang w:val="en-US" w:eastAsia="zh-CN" w:bidi="ar"/>
        </w:rPr>
        <w:t>的数量和价格。其中</w:t>
      </w:r>
      <w:r>
        <w:rPr>
          <w:rFonts w:hint="eastAsia" w:ascii="仿宋_GB2312" w:hAnsi="仿宋_GB2312" w:eastAsia="仿宋_GB2312" w:cs="仿宋_GB2312"/>
          <w:color w:val="auto"/>
          <w:sz w:val="32"/>
          <w:szCs w:val="32"/>
          <w:highlight w:val="none"/>
        </w:rPr>
        <w:t>车辆价格按照购车发票价格（不含税价格）或</w:t>
      </w:r>
      <w:r>
        <w:rPr>
          <w:rFonts w:hint="eastAsia" w:ascii="仿宋_GB2312" w:hAnsi="仿宋_GB2312" w:eastAsia="仿宋_GB2312" w:cs="仿宋_GB2312"/>
          <w:color w:val="auto"/>
          <w:sz w:val="32"/>
          <w:szCs w:val="32"/>
          <w:highlight w:val="none"/>
          <w:lang w:val="en-US" w:eastAsia="zh-CN"/>
        </w:rPr>
        <w:t>当前有效保险期</w:t>
      </w:r>
      <w:r>
        <w:rPr>
          <w:rFonts w:hint="eastAsia" w:ascii="仿宋_GB2312" w:hAnsi="仿宋_GB2312" w:cs="仿宋_GB2312"/>
          <w:color w:val="auto"/>
          <w:sz w:val="32"/>
          <w:szCs w:val="32"/>
          <w:highlight w:val="none"/>
          <w:lang w:val="en-US" w:eastAsia="zh-CN"/>
        </w:rPr>
        <w:t>内</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车辆保险单</w:t>
      </w:r>
      <w:r>
        <w:rPr>
          <w:rFonts w:hint="eastAsia" w:ascii="仿宋_GB2312" w:hAnsi="仿宋_GB2312" w:eastAsia="仿宋_GB2312" w:cs="仿宋_GB2312"/>
          <w:color w:val="auto"/>
          <w:sz w:val="32"/>
          <w:szCs w:val="32"/>
          <w:highlight w:val="none"/>
          <w:lang w:val="en-US" w:eastAsia="zh-CN"/>
        </w:rPr>
        <w:t>所列明的机动车损失</w:t>
      </w:r>
      <w:r>
        <w:rPr>
          <w:rFonts w:hint="eastAsia" w:ascii="仿宋_GB2312" w:hAnsi="仿宋_GB2312" w:eastAsia="仿宋_GB2312" w:cs="仿宋_GB2312"/>
          <w:color w:val="auto"/>
          <w:sz w:val="32"/>
          <w:szCs w:val="32"/>
          <w:highlight w:val="none"/>
        </w:rPr>
        <w:t>保险金额（保费的计算基数）填报，</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提供相应</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佐证材料。</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kern w:val="0"/>
          <w:sz w:val="32"/>
          <w:szCs w:val="32"/>
          <w:highlight w:val="none"/>
        </w:rPr>
        <w:t>申请家庭</w:t>
      </w:r>
      <w:r>
        <w:rPr>
          <w:rFonts w:hint="eastAsia" w:ascii="仿宋_GB2312" w:hAnsi="仿宋_GB2312" w:eastAsia="仿宋_GB2312" w:cs="仿宋_GB2312"/>
          <w:b/>
          <w:bCs/>
          <w:color w:val="auto"/>
          <w:kern w:val="0"/>
          <w:sz w:val="32"/>
          <w:szCs w:val="32"/>
          <w:highlight w:val="none"/>
          <w:lang w:val="en-US" w:eastAsia="zh-CN"/>
        </w:rPr>
        <w:t>的年</w:t>
      </w:r>
      <w:r>
        <w:rPr>
          <w:rFonts w:hint="eastAsia" w:ascii="仿宋_GB2312" w:hAnsi="仿宋_GB2312" w:eastAsia="仿宋_GB2312" w:cs="仿宋_GB2312"/>
          <w:b/>
          <w:bCs/>
          <w:color w:val="auto"/>
          <w:kern w:val="0"/>
          <w:sz w:val="32"/>
          <w:szCs w:val="32"/>
          <w:highlight w:val="none"/>
        </w:rPr>
        <w:t>人均可支配收入和</w:t>
      </w:r>
      <w:r>
        <w:rPr>
          <w:rFonts w:hint="eastAsia" w:ascii="仿宋_GB2312" w:hAnsi="仿宋_GB2312" w:eastAsia="仿宋_GB2312" w:cs="仿宋_GB2312"/>
          <w:b/>
          <w:bCs/>
          <w:color w:val="auto"/>
          <w:kern w:val="0"/>
          <w:sz w:val="32"/>
          <w:szCs w:val="32"/>
          <w:highlight w:val="none"/>
          <w:lang w:val="en-US" w:eastAsia="zh-CN"/>
        </w:rPr>
        <w:t>家庭</w:t>
      </w:r>
      <w:r>
        <w:rPr>
          <w:rFonts w:hint="eastAsia" w:ascii="仿宋_GB2312" w:hAnsi="仿宋_GB2312" w:eastAsia="仿宋_GB2312" w:cs="仿宋_GB2312"/>
          <w:b/>
          <w:bCs/>
          <w:color w:val="auto"/>
          <w:kern w:val="0"/>
          <w:sz w:val="32"/>
          <w:szCs w:val="32"/>
          <w:highlight w:val="none"/>
        </w:rPr>
        <w:t>财产如何核定？</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答：申请</w:t>
      </w:r>
      <w:r>
        <w:rPr>
          <w:rFonts w:hint="eastAsia" w:ascii="仿宋_GB2312" w:hAnsi="仿宋_GB2312" w:eastAsia="仿宋_GB2312" w:cs="仿宋_GB2312"/>
          <w:color w:val="auto"/>
          <w:sz w:val="32"/>
          <w:szCs w:val="32"/>
          <w:highlight w:val="none"/>
          <w:lang w:val="en-US" w:eastAsia="zh-CN"/>
        </w:rPr>
        <w:t>家庭</w:t>
      </w:r>
      <w:r>
        <w:rPr>
          <w:rFonts w:hint="eastAsia" w:ascii="仿宋_GB2312" w:hAnsi="仿宋_GB2312" w:eastAsia="仿宋_GB2312" w:cs="仿宋_GB2312"/>
          <w:color w:val="auto"/>
          <w:sz w:val="32"/>
          <w:szCs w:val="32"/>
          <w:highlight w:val="none"/>
        </w:rPr>
        <w:t>应</w:t>
      </w:r>
      <w:r>
        <w:rPr>
          <w:rFonts w:hint="eastAsia" w:ascii="仿宋_GB2312" w:hAnsi="仿宋_GB2312" w:cs="仿宋_GB2312"/>
          <w:color w:val="auto"/>
          <w:sz w:val="32"/>
          <w:szCs w:val="32"/>
          <w:highlight w:val="none"/>
          <w:lang w:val="en-US" w:eastAsia="zh-CN"/>
        </w:rPr>
        <w:t>当</w:t>
      </w:r>
      <w:r>
        <w:rPr>
          <w:rFonts w:hint="eastAsia" w:ascii="仿宋_GB2312" w:hAnsi="仿宋_GB2312" w:eastAsia="仿宋_GB2312" w:cs="仿宋_GB2312"/>
          <w:color w:val="auto"/>
          <w:sz w:val="32"/>
          <w:szCs w:val="32"/>
          <w:highlight w:val="none"/>
        </w:rPr>
        <w:t>如实申报家庭</w:t>
      </w:r>
      <w:r>
        <w:rPr>
          <w:rFonts w:hint="eastAsia" w:ascii="仿宋_GB2312" w:hAnsi="仿宋_GB2312" w:eastAsia="仿宋_GB2312" w:cs="仿宋_GB2312"/>
          <w:color w:val="auto"/>
          <w:sz w:val="32"/>
          <w:szCs w:val="32"/>
          <w:highlight w:val="none"/>
          <w:lang w:val="en-US" w:eastAsia="zh-CN"/>
        </w:rPr>
        <w:t>人口及户籍、婚姻、</w:t>
      </w:r>
      <w:r>
        <w:rPr>
          <w:rFonts w:hint="eastAsia" w:ascii="仿宋_GB2312" w:hAnsi="仿宋_GB2312" w:eastAsia="仿宋_GB2312" w:cs="仿宋_GB2312"/>
          <w:color w:val="auto"/>
          <w:sz w:val="32"/>
          <w:szCs w:val="32"/>
          <w:highlight w:val="none"/>
        </w:rPr>
        <w:t>住房</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财产</w:t>
      </w:r>
      <w:r>
        <w:rPr>
          <w:rFonts w:hint="eastAsia" w:ascii="仿宋_GB2312" w:hAnsi="仿宋_GB2312" w:eastAsia="仿宋_GB2312" w:cs="仿宋_GB2312"/>
          <w:color w:val="auto"/>
          <w:sz w:val="32"/>
          <w:szCs w:val="32"/>
          <w:highlight w:val="none"/>
          <w:lang w:val="en-US" w:eastAsia="zh-CN"/>
        </w:rPr>
        <w:t>等家庭经济</w:t>
      </w:r>
      <w:r>
        <w:rPr>
          <w:rFonts w:hint="eastAsia" w:ascii="仿宋_GB2312" w:hAnsi="仿宋_GB2312" w:eastAsia="仿宋_GB2312" w:cs="仿宋_GB2312"/>
          <w:color w:val="auto"/>
          <w:sz w:val="32"/>
          <w:szCs w:val="32"/>
          <w:highlight w:val="none"/>
        </w:rPr>
        <w:t>状况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并按照《</w:t>
      </w:r>
      <w:r>
        <w:rPr>
          <w:rFonts w:hint="eastAsia" w:ascii="仿宋_GB2312" w:hAnsi="仿宋_GB2312" w:cs="仿宋_GB2312"/>
          <w:color w:val="auto"/>
          <w:sz w:val="32"/>
          <w:szCs w:val="32"/>
          <w:highlight w:val="none"/>
          <w:lang w:val="en-US" w:eastAsia="zh-CN"/>
        </w:rPr>
        <w:t>浙江</w:t>
      </w:r>
      <w:r>
        <w:rPr>
          <w:rFonts w:hint="eastAsia" w:ascii="仿宋_GB2312" w:hAnsi="仿宋_GB2312" w:eastAsia="仿宋_GB2312" w:cs="仿宋_GB2312"/>
          <w:color w:val="auto"/>
          <w:sz w:val="32"/>
          <w:szCs w:val="32"/>
          <w:highlight w:val="none"/>
          <w:lang w:val="en-US" w:eastAsia="zh-CN"/>
        </w:rPr>
        <w:t>省</w:t>
      </w:r>
      <w:r>
        <w:rPr>
          <w:rFonts w:hint="eastAsia" w:ascii="仿宋_GB2312" w:hAnsi="仿宋_GB2312" w:cs="仿宋_GB2312"/>
          <w:color w:val="auto"/>
          <w:sz w:val="32"/>
          <w:szCs w:val="32"/>
          <w:highlight w:val="none"/>
          <w:lang w:val="en-US" w:eastAsia="zh-CN"/>
        </w:rPr>
        <w:t>人民</w:t>
      </w:r>
      <w:r>
        <w:rPr>
          <w:rFonts w:hint="eastAsia" w:ascii="仿宋_GB2312" w:hAnsi="仿宋_GB2312" w:eastAsia="仿宋_GB2312" w:cs="仿宋_GB2312"/>
          <w:color w:val="auto"/>
          <w:sz w:val="32"/>
          <w:szCs w:val="32"/>
          <w:highlight w:val="none"/>
          <w:lang w:val="en-US" w:eastAsia="zh-CN"/>
        </w:rPr>
        <w:t>政府办公厅关于印发浙江省社会救助家庭经济状况核对管理工作实施办法的通知》（</w:t>
      </w:r>
      <w:r>
        <w:rPr>
          <w:rFonts w:hint="eastAsia" w:ascii="仿宋_GB2312" w:hAnsi="仿宋_GB2312" w:eastAsia="仿宋_GB2312" w:cs="仿宋_GB2312"/>
          <w:color w:val="auto"/>
          <w:spacing w:val="-6"/>
          <w:sz w:val="32"/>
          <w:szCs w:val="32"/>
          <w:highlight w:val="none"/>
          <w:lang w:bidi="ar"/>
        </w:rPr>
        <w:t>浙</w:t>
      </w:r>
      <w:r>
        <w:rPr>
          <w:rFonts w:hint="eastAsia" w:ascii="仿宋_GB2312" w:hAnsi="仿宋_GB2312" w:eastAsia="仿宋_GB2312" w:cs="仿宋_GB2312"/>
          <w:color w:val="auto"/>
          <w:spacing w:val="-6"/>
          <w:sz w:val="32"/>
          <w:szCs w:val="32"/>
          <w:highlight w:val="none"/>
          <w:lang w:val="en-US" w:eastAsia="zh-CN" w:bidi="ar"/>
        </w:rPr>
        <w:t>政办发</w:t>
      </w:r>
      <w:r>
        <w:rPr>
          <w:rFonts w:hint="eastAsia" w:ascii="仿宋_GB2312" w:hAnsi="仿宋_GB2312" w:eastAsia="仿宋_GB2312" w:cs="仿宋_GB2312"/>
          <w:color w:val="auto"/>
          <w:spacing w:val="-6"/>
          <w:sz w:val="32"/>
          <w:szCs w:val="32"/>
          <w:highlight w:val="none"/>
          <w:lang w:bidi="ar"/>
        </w:rPr>
        <w:t>〔2021〕</w:t>
      </w:r>
      <w:r>
        <w:rPr>
          <w:rFonts w:hint="eastAsia" w:ascii="仿宋_GB2312" w:hAnsi="仿宋_GB2312" w:eastAsia="仿宋_GB2312" w:cs="仿宋_GB2312"/>
          <w:color w:val="auto"/>
          <w:spacing w:val="-6"/>
          <w:sz w:val="32"/>
          <w:szCs w:val="32"/>
          <w:highlight w:val="none"/>
          <w:lang w:val="en-US" w:eastAsia="zh-CN" w:bidi="ar"/>
        </w:rPr>
        <w:t>25</w:t>
      </w:r>
      <w:r>
        <w:rPr>
          <w:rFonts w:hint="eastAsia" w:ascii="仿宋_GB2312" w:hAnsi="仿宋_GB2312" w:eastAsia="仿宋_GB2312" w:cs="仿宋_GB2312"/>
          <w:color w:val="auto"/>
          <w:spacing w:val="-6"/>
          <w:sz w:val="32"/>
          <w:szCs w:val="32"/>
          <w:highlight w:val="none"/>
          <w:lang w:bidi="ar"/>
        </w:rPr>
        <w:t>号</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pacing w:val="-6"/>
          <w:sz w:val="32"/>
          <w:szCs w:val="32"/>
          <w:highlight w:val="none"/>
          <w:lang w:val="en-US" w:eastAsia="zh-CN" w:bidi="ar"/>
        </w:rPr>
        <w:t>有关</w:t>
      </w:r>
      <w:r>
        <w:rPr>
          <w:rFonts w:hint="eastAsia" w:ascii="仿宋_GB2312" w:hAnsi="仿宋_GB2312" w:eastAsia="仿宋_GB2312" w:cs="仿宋_GB2312"/>
          <w:color w:val="auto"/>
          <w:spacing w:val="-6"/>
          <w:sz w:val="32"/>
          <w:szCs w:val="32"/>
          <w:highlight w:val="none"/>
          <w:lang w:bidi="ar"/>
        </w:rPr>
        <w:t>要求，</w:t>
      </w:r>
      <w:r>
        <w:rPr>
          <w:rFonts w:hint="eastAsia" w:ascii="仿宋_GB2312" w:hAnsi="仿宋_GB2312" w:eastAsia="仿宋_GB2312" w:cs="仿宋_GB2312"/>
          <w:color w:val="auto"/>
          <w:sz w:val="32"/>
          <w:szCs w:val="32"/>
          <w:highlight w:val="none"/>
          <w:lang w:val="en-US" w:eastAsia="zh-CN"/>
        </w:rPr>
        <w:t>签署同意核对机构查询其家庭经济状况的授权书，并对提供的相关材料的真实性负责</w:t>
      </w:r>
      <w:r>
        <w:rPr>
          <w:rFonts w:hint="eastAsia" w:ascii="仿宋_GB2312" w:hAnsi="仿宋_GB2312" w:eastAsia="仿宋_GB2312" w:cs="仿宋_GB2312"/>
          <w:color w:val="auto"/>
          <w:sz w:val="32"/>
          <w:szCs w:val="32"/>
          <w:highlight w:val="none"/>
        </w:rPr>
        <w:t>。发现采取虚报、隐瞒、伪造等手段骗取公租房保障的，依法依规严肃处理。</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住房保障部门</w:t>
      </w:r>
      <w:r>
        <w:rPr>
          <w:rFonts w:hint="eastAsia" w:ascii="仿宋_GB2312" w:hAnsi="仿宋_GB2312" w:eastAsia="仿宋_GB2312" w:cs="仿宋_GB2312"/>
          <w:color w:val="auto"/>
          <w:sz w:val="32"/>
          <w:szCs w:val="32"/>
          <w:highlight w:val="none"/>
          <w:lang w:eastAsia="zh-CN"/>
        </w:rPr>
        <w:t>对授权书</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eastAsia="zh-CN"/>
        </w:rPr>
        <w:t>完整性进行</w:t>
      </w:r>
      <w:r>
        <w:rPr>
          <w:rFonts w:hint="eastAsia" w:ascii="仿宋_GB2312" w:hAnsi="仿宋_GB2312" w:eastAsia="仿宋_GB2312" w:cs="仿宋_GB2312"/>
          <w:color w:val="auto"/>
          <w:sz w:val="32"/>
          <w:szCs w:val="32"/>
          <w:highlight w:val="none"/>
        </w:rPr>
        <w:t>审核</w:t>
      </w:r>
      <w:r>
        <w:rPr>
          <w:rFonts w:hint="eastAsia" w:ascii="仿宋_GB2312" w:hAnsi="仿宋_GB2312" w:eastAsia="仿宋_GB2312" w:cs="仿宋_GB2312"/>
          <w:color w:val="auto"/>
          <w:sz w:val="32"/>
          <w:szCs w:val="32"/>
          <w:highlight w:val="none"/>
          <w:lang w:val="en-US" w:eastAsia="zh-CN"/>
        </w:rPr>
        <w:t>后</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省大救助系统</w:t>
      </w:r>
      <w:r>
        <w:rPr>
          <w:rFonts w:hint="eastAsia"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b w:val="0"/>
          <w:bCs/>
          <w:color w:val="auto"/>
          <w:sz w:val="32"/>
          <w:szCs w:val="32"/>
          <w:lang w:val="en-US" w:eastAsia="zh-CN"/>
        </w:rPr>
        <w:t>反馈核对报告</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highlight w:val="none"/>
          <w:lang w:val="en-US" w:eastAsia="zh-CN"/>
        </w:rPr>
        <w:t>作为</w:t>
      </w:r>
      <w:r>
        <w:rPr>
          <w:rFonts w:hint="eastAsia" w:ascii="仿宋_GB2312" w:hAnsi="仿宋_GB2312" w:eastAsia="仿宋_GB2312" w:cs="仿宋_GB2312"/>
          <w:color w:val="auto"/>
          <w:sz w:val="32"/>
          <w:szCs w:val="32"/>
          <w:highlight w:val="none"/>
          <w:lang w:eastAsia="zh-CN"/>
        </w:rPr>
        <w:t>公共租赁住房</w:t>
      </w:r>
      <w:r>
        <w:rPr>
          <w:rFonts w:hint="eastAsia" w:ascii="仿宋_GB2312" w:hAnsi="仿宋_GB2312" w:eastAsia="仿宋_GB2312" w:cs="仿宋_GB2312"/>
          <w:color w:val="auto"/>
          <w:sz w:val="32"/>
          <w:szCs w:val="32"/>
          <w:highlight w:val="none"/>
        </w:rPr>
        <w:t>保障</w:t>
      </w:r>
      <w:r>
        <w:rPr>
          <w:rFonts w:hint="eastAsia" w:ascii="仿宋_GB2312" w:hAnsi="仿宋_GB2312" w:eastAsia="仿宋_GB2312" w:cs="仿宋_GB2312"/>
          <w:color w:val="auto"/>
          <w:sz w:val="32"/>
          <w:szCs w:val="32"/>
          <w:highlight w:val="none"/>
          <w:lang w:eastAsia="zh-CN"/>
        </w:rPr>
        <w:t>对象</w:t>
      </w:r>
      <w:r>
        <w:rPr>
          <w:rFonts w:hint="eastAsia" w:ascii="仿宋_GB2312" w:hAnsi="仿宋_GB2312" w:eastAsia="仿宋_GB2312" w:cs="仿宋_GB2312"/>
          <w:color w:val="auto"/>
          <w:sz w:val="32"/>
          <w:szCs w:val="32"/>
          <w:highlight w:val="none"/>
        </w:rPr>
        <w:t>资格认定或</w:t>
      </w:r>
      <w:r>
        <w:rPr>
          <w:rFonts w:hint="eastAsia" w:ascii="仿宋_GB2312" w:hAnsi="仿宋_GB2312" w:eastAsia="仿宋_GB2312" w:cs="仿宋_GB2312"/>
          <w:color w:val="auto"/>
          <w:sz w:val="32"/>
          <w:szCs w:val="32"/>
          <w:highlight w:val="none"/>
          <w:lang w:val="en-US" w:eastAsia="zh-CN"/>
        </w:rPr>
        <w:t>年度</w:t>
      </w:r>
      <w:r>
        <w:rPr>
          <w:rFonts w:hint="eastAsia" w:ascii="仿宋_GB2312" w:hAnsi="仿宋_GB2312" w:eastAsia="仿宋_GB2312" w:cs="仿宋_GB2312"/>
          <w:color w:val="auto"/>
          <w:sz w:val="32"/>
          <w:szCs w:val="32"/>
          <w:highlight w:val="none"/>
        </w:rPr>
        <w:t>复核的</w:t>
      </w:r>
      <w:r>
        <w:rPr>
          <w:rFonts w:hint="eastAsia" w:ascii="仿宋_GB2312" w:hAnsi="仿宋_GB2312" w:eastAsia="仿宋_GB2312" w:cs="仿宋_GB2312"/>
          <w:color w:val="auto"/>
          <w:sz w:val="32"/>
          <w:szCs w:val="32"/>
          <w:highlight w:val="none"/>
          <w:lang w:val="en-US" w:eastAsia="zh-CN"/>
        </w:rPr>
        <w:t>主要</w:t>
      </w:r>
      <w:r>
        <w:rPr>
          <w:rFonts w:hint="eastAsia" w:ascii="仿宋_GB2312" w:hAnsi="仿宋_GB2312" w:eastAsia="仿宋_GB2312" w:cs="仿宋_GB2312"/>
          <w:color w:val="auto"/>
          <w:sz w:val="32"/>
          <w:szCs w:val="32"/>
          <w:highlight w:val="none"/>
        </w:rPr>
        <w:t>参考依据。</w:t>
      </w:r>
      <w:r>
        <w:rPr>
          <w:rFonts w:hint="eastAsia" w:ascii="仿宋_GB2312" w:hAnsi="仿宋_GB2312" w:eastAsia="仿宋_GB2312" w:cs="仿宋_GB2312"/>
          <w:b w:val="0"/>
          <w:bCs/>
          <w:color w:val="auto"/>
          <w:sz w:val="32"/>
          <w:szCs w:val="32"/>
          <w:lang w:val="en-US" w:eastAsia="zh-CN"/>
        </w:rPr>
        <w:t>对</w:t>
      </w:r>
      <w:r>
        <w:rPr>
          <w:rFonts w:hint="eastAsia" w:ascii="仿宋_GB2312" w:hAnsi="仿宋_GB2312" w:eastAsia="仿宋_GB2312" w:cs="仿宋_GB2312"/>
          <w:b w:val="0"/>
          <w:bCs/>
          <w:color w:val="auto"/>
          <w:sz w:val="32"/>
          <w:szCs w:val="32"/>
          <w:lang w:eastAsia="zh-CN"/>
        </w:rPr>
        <w:t>情况复杂的，</w:t>
      </w:r>
      <w:r>
        <w:rPr>
          <w:rFonts w:hint="eastAsia" w:ascii="仿宋_GB2312" w:hAnsi="仿宋_GB2312" w:eastAsia="仿宋_GB2312" w:cs="仿宋_GB2312"/>
          <w:b w:val="0"/>
          <w:bCs/>
          <w:color w:val="auto"/>
          <w:sz w:val="32"/>
          <w:szCs w:val="32"/>
        </w:rPr>
        <w:t>住房保障部门</w:t>
      </w:r>
      <w:r>
        <w:rPr>
          <w:rFonts w:hint="eastAsia" w:ascii="仿宋_GB2312" w:hAnsi="仿宋_GB2312" w:eastAsia="仿宋_GB2312" w:cs="仿宋_GB2312"/>
          <w:b w:val="0"/>
          <w:bCs/>
          <w:color w:val="auto"/>
          <w:sz w:val="32"/>
          <w:szCs w:val="32"/>
          <w:lang w:val="en-US" w:eastAsia="zh-CN"/>
        </w:rPr>
        <w:t>可依托其他主管部门的共享数据进行核对，或由申请人补充提供相关佐证材料。</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.年度复核和动态核查如何实施？</w:t>
      </w:r>
    </w:p>
    <w:p>
      <w:pPr>
        <w:keepNext w:val="0"/>
        <w:keepLines w:val="0"/>
        <w:pageBreakBefore w:val="0"/>
        <w:kinsoku/>
        <w:wordWrap/>
        <w:overflowPunct/>
        <w:topLinePunct w:val="0"/>
        <w:autoSpaceDE/>
        <w:autoSpaceDN/>
        <w:bidi w:val="0"/>
        <w:adjustRightInd/>
        <w:snapToGrid/>
        <w:spacing w:line="560" w:lineRule="exact"/>
        <w:ind w:firstLine="652" w:firstLineChars="200"/>
        <w:textAlignment w:val="auto"/>
        <w:rPr>
          <w:rFonts w:hint="eastAsia" w:ascii="仿宋_GB2312" w:hAnsi="仿宋_GB2312" w:eastAsia="仿宋_GB2312" w:cs="仿宋_GB2312"/>
          <w:color w:val="auto"/>
          <w:spacing w:val="0"/>
          <w:sz w:val="32"/>
          <w:szCs w:val="32"/>
          <w:highlight w:val="none"/>
          <w:lang w:val="en-US" w:eastAsia="zh-CN" w:bidi="ar"/>
        </w:rPr>
      </w:pPr>
      <w:r>
        <w:rPr>
          <w:rFonts w:hint="eastAsia" w:ascii="仿宋_GB2312" w:hAnsi="仿宋_GB2312" w:eastAsia="仿宋_GB2312" w:cs="仿宋_GB2312"/>
          <w:color w:val="auto"/>
          <w:spacing w:val="0"/>
          <w:sz w:val="32"/>
          <w:szCs w:val="32"/>
          <w:highlight w:val="none"/>
          <w:lang w:val="en-US" w:eastAsia="zh-CN" w:bidi="ar"/>
        </w:rPr>
        <w:t>答：年度复核工作由住房保障部门依托省大救助系统反馈的核对报告，以及其他部门相关共享数据，每年对公共租赁住房保障对象的</w:t>
      </w:r>
      <w:r>
        <w:rPr>
          <w:rFonts w:hint="eastAsia" w:ascii="仿宋_GB2312" w:hAnsi="仿宋_GB2312" w:eastAsia="仿宋_GB2312" w:cs="仿宋_GB2312"/>
          <w:b w:val="0"/>
          <w:bCs/>
          <w:color w:val="auto"/>
          <w:spacing w:val="0"/>
          <w:sz w:val="32"/>
          <w:szCs w:val="32"/>
          <w:lang w:eastAsia="zh-CN"/>
        </w:rPr>
        <w:t>住房、收入、财产等家庭</w:t>
      </w:r>
      <w:r>
        <w:rPr>
          <w:rFonts w:hint="eastAsia" w:ascii="仿宋_GB2312" w:hAnsi="仿宋_GB2312" w:eastAsia="仿宋_GB2312" w:cs="仿宋_GB2312"/>
          <w:b w:val="0"/>
          <w:bCs/>
          <w:color w:val="auto"/>
          <w:spacing w:val="0"/>
          <w:sz w:val="32"/>
          <w:szCs w:val="32"/>
        </w:rPr>
        <w:t>经济状况</w:t>
      </w:r>
      <w:r>
        <w:rPr>
          <w:rFonts w:hint="eastAsia" w:ascii="仿宋_GB2312" w:hAnsi="仿宋_GB2312" w:eastAsia="仿宋_GB2312" w:cs="仿宋_GB2312"/>
          <w:color w:val="auto"/>
          <w:spacing w:val="0"/>
          <w:sz w:val="32"/>
          <w:szCs w:val="32"/>
          <w:highlight w:val="none"/>
          <w:lang w:val="en-US" w:eastAsia="zh-CN" w:bidi="ar"/>
        </w:rPr>
        <w:t>进行核查。动态核查由住房保障部门根据住房保障工作需要，对保障对象的人口、住房、社保缴交等情况进行不定期核查。</w:t>
      </w:r>
    </w:p>
    <w:p>
      <w:pPr>
        <w:keepNext w:val="0"/>
        <w:keepLines w:val="0"/>
        <w:pageBreakBefore w:val="0"/>
        <w:kinsoku/>
        <w:wordWrap/>
        <w:overflowPunct/>
        <w:topLinePunct w:val="0"/>
        <w:autoSpaceDE/>
        <w:autoSpaceDN/>
        <w:bidi w:val="0"/>
        <w:adjustRightInd/>
        <w:snapToGrid/>
        <w:spacing w:line="560" w:lineRule="exact"/>
        <w:ind w:firstLine="652" w:firstLineChars="200"/>
        <w:textAlignment w:val="auto"/>
        <w:rPr>
          <w:rFonts w:hint="eastAsia" w:ascii="仿宋_GB2312" w:hAnsi="仿宋_GB2312" w:eastAsia="仿宋_GB2312" w:cs="仿宋_GB2312"/>
          <w:color w:val="auto"/>
          <w:spacing w:val="0"/>
          <w:sz w:val="32"/>
          <w:szCs w:val="32"/>
          <w:highlight w:val="none"/>
          <w:lang w:val="en-US" w:eastAsia="zh-CN" w:bidi="ar"/>
        </w:rPr>
      </w:pPr>
      <w:r>
        <w:rPr>
          <w:rFonts w:hint="eastAsia" w:ascii="仿宋_GB2312" w:hAnsi="仿宋_GB2312" w:eastAsia="仿宋_GB2312" w:cs="仿宋_GB2312"/>
          <w:color w:val="auto"/>
          <w:spacing w:val="0"/>
          <w:sz w:val="32"/>
          <w:szCs w:val="32"/>
          <w:highlight w:val="none"/>
          <w:lang w:val="en-US" w:eastAsia="zh-CN" w:bidi="ar"/>
        </w:rPr>
        <w:t>经年度复核或动态核查发现不再符合公共租赁住房保障条件的保障对象，应按规定退出公共租赁住房或停止领取货币补贴。</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.本《通告》</w:t>
      </w:r>
      <w:r>
        <w:rPr>
          <w:rFonts w:hint="eastAsia" w:ascii="仿宋_GB2312" w:hAnsi="仿宋_GB2312" w:eastAsia="仿宋_GB2312" w:cs="仿宋_GB2312"/>
          <w:b/>
          <w:bCs/>
          <w:color w:val="auto"/>
          <w:sz w:val="32"/>
          <w:szCs w:val="32"/>
          <w:highlight w:val="none"/>
          <w:lang w:val="en-US" w:eastAsia="zh-CN"/>
        </w:rPr>
        <w:t>实施前</w:t>
      </w:r>
      <w:r>
        <w:rPr>
          <w:rFonts w:hint="eastAsia" w:ascii="仿宋_GB2312" w:hAnsi="仿宋_GB2312" w:eastAsia="仿宋_GB2312" w:cs="仿宋_GB2312"/>
          <w:b/>
          <w:bCs/>
          <w:color w:val="auto"/>
          <w:sz w:val="32"/>
          <w:szCs w:val="32"/>
          <w:highlight w:val="none"/>
        </w:rPr>
        <w:t>已获得</w:t>
      </w:r>
      <w:r>
        <w:rPr>
          <w:rFonts w:hint="eastAsia" w:ascii="仿宋_GB2312" w:hAnsi="仿宋_GB2312" w:eastAsia="仿宋_GB2312" w:cs="仿宋_GB2312"/>
          <w:b/>
          <w:bCs/>
          <w:color w:val="auto"/>
          <w:sz w:val="32"/>
          <w:szCs w:val="32"/>
          <w:highlight w:val="none"/>
          <w:lang w:val="en-US" w:eastAsia="zh-CN"/>
        </w:rPr>
        <w:t>市本级</w:t>
      </w:r>
      <w:r>
        <w:rPr>
          <w:rFonts w:hint="eastAsia" w:ascii="仿宋_GB2312" w:hAnsi="仿宋_GB2312" w:eastAsia="仿宋_GB2312" w:cs="仿宋_GB2312"/>
          <w:b/>
          <w:bCs/>
          <w:color w:val="auto"/>
          <w:sz w:val="32"/>
          <w:szCs w:val="32"/>
          <w:highlight w:val="none"/>
          <w:lang w:eastAsia="zh-CN"/>
        </w:rPr>
        <w:t>公共租赁住房</w:t>
      </w:r>
      <w:r>
        <w:rPr>
          <w:rFonts w:hint="eastAsia" w:ascii="仿宋_GB2312" w:hAnsi="仿宋_GB2312" w:eastAsia="仿宋_GB2312" w:cs="仿宋_GB2312"/>
          <w:b/>
          <w:bCs/>
          <w:color w:val="auto"/>
          <w:sz w:val="32"/>
          <w:szCs w:val="32"/>
          <w:highlight w:val="none"/>
        </w:rPr>
        <w:t>保障资格的家庭</w:t>
      </w:r>
      <w:r>
        <w:rPr>
          <w:rFonts w:hint="eastAsia" w:ascii="仿宋_GB2312" w:hAnsi="仿宋_GB2312" w:eastAsia="仿宋_GB2312" w:cs="仿宋_GB2312"/>
          <w:b/>
          <w:bCs/>
          <w:color w:val="auto"/>
          <w:sz w:val="32"/>
          <w:szCs w:val="32"/>
          <w:highlight w:val="none"/>
          <w:lang w:val="en-US" w:eastAsia="zh-CN"/>
        </w:rPr>
        <w:t>有何影响</w:t>
      </w:r>
      <w:r>
        <w:rPr>
          <w:rFonts w:hint="eastAsia" w:ascii="仿宋_GB2312" w:hAnsi="仿宋_GB2312" w:eastAsia="仿宋_GB2312" w:cs="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Cs/>
          <w:color w:val="auto"/>
          <w:sz w:val="32"/>
          <w:szCs w:val="32"/>
          <w:highlight w:val="none"/>
          <w:lang w:val="en-US" w:eastAsia="zh-CN" w:bidi="ar"/>
        </w:rPr>
      </w:pPr>
      <w:r>
        <w:rPr>
          <w:rFonts w:hint="eastAsia" w:ascii="仿宋_GB2312" w:hAnsi="仿宋_GB2312" w:eastAsia="仿宋_GB2312" w:cs="仿宋_GB2312"/>
          <w:color w:val="auto"/>
          <w:sz w:val="32"/>
          <w:szCs w:val="32"/>
          <w:highlight w:val="none"/>
        </w:rPr>
        <w:t>答：</w:t>
      </w:r>
      <w:r>
        <w:rPr>
          <w:rFonts w:hint="eastAsia" w:ascii="仿宋_GB2312" w:hAnsi="仿宋_GB2312" w:eastAsia="仿宋_GB2312" w:cs="仿宋_GB2312"/>
          <w:color w:val="auto"/>
          <w:sz w:val="32"/>
          <w:szCs w:val="32"/>
          <w:highlight w:val="none"/>
          <w:lang w:val="en-US" w:eastAsia="zh-CN" w:bidi="ar"/>
        </w:rPr>
        <w:t>本《通告》实施</w:t>
      </w:r>
      <w:r>
        <w:rPr>
          <w:rFonts w:hint="eastAsia" w:ascii="仿宋_GB2312" w:hAnsi="仿宋_GB2312" w:eastAsia="仿宋_GB2312" w:cs="仿宋_GB2312"/>
          <w:color w:val="auto"/>
          <w:sz w:val="32"/>
          <w:szCs w:val="32"/>
          <w:highlight w:val="none"/>
          <w:lang w:bidi="ar"/>
        </w:rPr>
        <w:t>前</w:t>
      </w:r>
      <w:r>
        <w:rPr>
          <w:rFonts w:hint="eastAsia" w:ascii="仿宋_GB2312" w:hAnsi="仿宋_GB2312" w:eastAsia="仿宋_GB2312" w:cs="仿宋_GB2312"/>
          <w:bCs/>
          <w:color w:val="auto"/>
          <w:sz w:val="32"/>
          <w:szCs w:val="32"/>
          <w:highlight w:val="none"/>
          <w:lang w:bidi="ar"/>
        </w:rPr>
        <w:t>已获得</w:t>
      </w:r>
      <w:r>
        <w:rPr>
          <w:rFonts w:hint="eastAsia" w:ascii="仿宋_GB2312" w:hAnsi="仿宋_GB2312" w:eastAsia="仿宋_GB2312" w:cs="仿宋_GB2312"/>
          <w:bCs/>
          <w:color w:val="auto"/>
          <w:sz w:val="32"/>
          <w:szCs w:val="32"/>
          <w:highlight w:val="none"/>
          <w:lang w:eastAsia="zh-CN" w:bidi="ar"/>
        </w:rPr>
        <w:t>市本级公共租赁住房</w:t>
      </w:r>
      <w:r>
        <w:rPr>
          <w:rFonts w:hint="eastAsia" w:ascii="仿宋_GB2312" w:hAnsi="仿宋_GB2312" w:eastAsia="仿宋_GB2312" w:cs="仿宋_GB2312"/>
          <w:bCs/>
          <w:color w:val="auto"/>
          <w:sz w:val="32"/>
          <w:szCs w:val="32"/>
          <w:highlight w:val="none"/>
          <w:lang w:bidi="ar"/>
        </w:rPr>
        <w:t>实物配租</w:t>
      </w:r>
      <w:r>
        <w:rPr>
          <w:rFonts w:hint="eastAsia" w:ascii="仿宋_GB2312" w:hAnsi="仿宋_GB2312" w:eastAsia="仿宋_GB2312" w:cs="仿宋_GB2312"/>
          <w:bCs/>
          <w:color w:val="auto"/>
          <w:sz w:val="32"/>
          <w:szCs w:val="32"/>
          <w:highlight w:val="none"/>
          <w:lang w:val="en-US" w:eastAsia="zh-CN" w:bidi="ar"/>
        </w:rPr>
        <w:t>或</w:t>
      </w:r>
      <w:r>
        <w:rPr>
          <w:rFonts w:hint="eastAsia" w:ascii="仿宋_GB2312" w:hAnsi="仿宋_GB2312" w:eastAsia="仿宋_GB2312" w:cs="仿宋_GB2312"/>
          <w:bCs/>
          <w:color w:val="auto"/>
          <w:sz w:val="32"/>
          <w:szCs w:val="32"/>
          <w:highlight w:val="none"/>
          <w:lang w:bidi="ar"/>
        </w:rPr>
        <w:t>货币补贴保障资格的在保家庭，</w:t>
      </w:r>
      <w:r>
        <w:rPr>
          <w:rFonts w:hint="eastAsia" w:ascii="仿宋_GB2312" w:hAnsi="仿宋_GB2312" w:eastAsia="仿宋_GB2312" w:cs="仿宋_GB2312"/>
          <w:bCs/>
          <w:color w:val="auto"/>
          <w:sz w:val="32"/>
          <w:szCs w:val="32"/>
          <w:highlight w:val="none"/>
          <w:lang w:val="en-US" w:eastAsia="zh-CN" w:bidi="ar"/>
        </w:rPr>
        <w:t>在保障资格有效期内可继续享受公共租赁住房保障。</w:t>
      </w:r>
      <w:r>
        <w:rPr>
          <w:rFonts w:hint="eastAsia" w:ascii="仿宋_GB2312" w:hAnsi="仿宋_GB2312" w:eastAsia="仿宋_GB2312" w:cs="仿宋_GB2312"/>
          <w:color w:val="auto"/>
          <w:spacing w:val="0"/>
          <w:sz w:val="32"/>
          <w:szCs w:val="32"/>
          <w:highlight w:val="none"/>
          <w:lang w:val="en-US" w:eastAsia="zh-CN" w:bidi="ar"/>
        </w:rPr>
        <w:t>经动态核查发现不再符合公共租赁住房保障条件的保障对象，应按规定退出公共租赁住房或停止领取货币补贴。</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保障对象应在保障期限届满前3个月内，通过线上办理或线下窗口办理的方式提交资格续审的申请材料。对</w:t>
      </w:r>
      <w:r>
        <w:rPr>
          <w:rFonts w:hint="eastAsia" w:ascii="仿宋_GB2312" w:hAnsi="仿宋_GB2312" w:eastAsia="仿宋_GB2312" w:cs="仿宋_GB2312"/>
          <w:color w:val="auto"/>
          <w:sz w:val="32"/>
          <w:szCs w:val="32"/>
          <w:highlight w:val="none"/>
          <w:lang w:bidi="ar"/>
        </w:rPr>
        <w:t>202</w:t>
      </w:r>
      <w:r>
        <w:rPr>
          <w:rFonts w:hint="eastAsia" w:ascii="仿宋_GB2312" w:hAnsi="仿宋_GB2312" w:eastAsia="仿宋_GB2312" w:cs="仿宋_GB2312"/>
          <w:color w:val="auto"/>
          <w:sz w:val="32"/>
          <w:szCs w:val="32"/>
          <w:highlight w:val="none"/>
          <w:lang w:val="en-US" w:eastAsia="zh-CN" w:bidi="ar"/>
        </w:rPr>
        <w:t>4</w:t>
      </w:r>
      <w:r>
        <w:rPr>
          <w:rFonts w:hint="eastAsia" w:ascii="仿宋_GB2312" w:hAnsi="仿宋_GB2312" w:eastAsia="仿宋_GB2312" w:cs="仿宋_GB2312"/>
          <w:color w:val="auto"/>
          <w:sz w:val="32"/>
          <w:szCs w:val="32"/>
          <w:highlight w:val="none"/>
          <w:lang w:bidi="ar"/>
        </w:rPr>
        <w:t>年</w:t>
      </w:r>
      <w:r>
        <w:rPr>
          <w:rFonts w:hint="eastAsia" w:ascii="仿宋_GB2312" w:hAnsi="仿宋_GB2312" w:eastAsia="仿宋_GB2312" w:cs="仿宋_GB2312"/>
          <w:color w:val="auto"/>
          <w:sz w:val="32"/>
          <w:szCs w:val="32"/>
          <w:highlight w:val="none"/>
          <w:lang w:val="en-US" w:eastAsia="zh-CN" w:bidi="ar"/>
        </w:rPr>
        <w:t>1</w:t>
      </w:r>
      <w:r>
        <w:rPr>
          <w:rFonts w:hint="eastAsia" w:ascii="仿宋_GB2312" w:hAnsi="仿宋_GB2312" w:eastAsia="仿宋_GB2312" w:cs="仿宋_GB2312"/>
          <w:color w:val="auto"/>
          <w:sz w:val="32"/>
          <w:szCs w:val="32"/>
          <w:highlight w:val="none"/>
          <w:lang w:bidi="ar"/>
        </w:rPr>
        <w:t>月</w:t>
      </w:r>
      <w:r>
        <w:rPr>
          <w:rFonts w:hint="eastAsia" w:ascii="仿宋_GB2312" w:hAnsi="仿宋_GB2312" w:eastAsia="仿宋_GB2312" w:cs="仿宋_GB2312"/>
          <w:color w:val="auto"/>
          <w:sz w:val="32"/>
          <w:szCs w:val="32"/>
          <w:highlight w:val="none"/>
          <w:lang w:val="en-US" w:eastAsia="zh-CN" w:bidi="ar"/>
        </w:rPr>
        <w:t>1</w:t>
      </w:r>
      <w:r>
        <w:rPr>
          <w:rFonts w:hint="eastAsia" w:ascii="仿宋_GB2312" w:hAnsi="仿宋_GB2312" w:eastAsia="仿宋_GB2312" w:cs="仿宋_GB2312"/>
          <w:color w:val="auto"/>
          <w:sz w:val="32"/>
          <w:szCs w:val="32"/>
          <w:highlight w:val="none"/>
          <w:lang w:bidi="ar"/>
        </w:rPr>
        <w:t>日前提交</w:t>
      </w:r>
      <w:r>
        <w:rPr>
          <w:rFonts w:hint="eastAsia" w:ascii="仿宋_GB2312" w:hAnsi="仿宋_GB2312" w:eastAsia="仿宋_GB2312" w:cs="仿宋_GB2312"/>
          <w:color w:val="auto"/>
          <w:sz w:val="32"/>
          <w:szCs w:val="32"/>
          <w:highlight w:val="none"/>
          <w:lang w:val="en-US" w:eastAsia="zh-CN" w:bidi="ar"/>
        </w:rPr>
        <w:t>资格</w:t>
      </w:r>
      <w:r>
        <w:rPr>
          <w:rFonts w:hint="eastAsia" w:ascii="仿宋_GB2312" w:hAnsi="仿宋_GB2312" w:eastAsia="仿宋_GB2312" w:cs="仿宋_GB2312"/>
          <w:color w:val="auto"/>
          <w:sz w:val="32"/>
          <w:szCs w:val="32"/>
          <w:highlight w:val="none"/>
          <w:lang w:bidi="ar"/>
        </w:rPr>
        <w:t>续审申请的</w:t>
      </w:r>
      <w:r>
        <w:rPr>
          <w:rFonts w:hint="eastAsia" w:ascii="仿宋_GB2312" w:hAnsi="仿宋_GB2312" w:eastAsia="仿宋_GB2312" w:cs="仿宋_GB2312"/>
          <w:color w:val="auto"/>
          <w:sz w:val="32"/>
          <w:szCs w:val="32"/>
          <w:highlight w:val="none"/>
          <w:lang w:val="en-US" w:eastAsia="zh-CN" w:bidi="ar"/>
        </w:rPr>
        <w:t>家庭</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val="en-US" w:eastAsia="zh-CN" w:bidi="ar"/>
        </w:rPr>
        <w:t>按照原</w:t>
      </w:r>
      <w:r>
        <w:rPr>
          <w:rFonts w:hint="eastAsia" w:ascii="仿宋_GB2312" w:hAnsi="仿宋_GB2312" w:eastAsia="仿宋_GB2312" w:cs="仿宋_GB2312"/>
          <w:color w:val="auto"/>
          <w:sz w:val="32"/>
          <w:szCs w:val="32"/>
          <w:highlight w:val="none"/>
          <w:lang w:bidi="ar"/>
        </w:rPr>
        <w:t>申请条件</w:t>
      </w:r>
      <w:r>
        <w:rPr>
          <w:rFonts w:hint="eastAsia" w:ascii="仿宋_GB2312" w:hAnsi="仿宋_GB2312" w:eastAsia="仿宋_GB2312" w:cs="仿宋_GB2312"/>
          <w:color w:val="auto"/>
          <w:sz w:val="32"/>
          <w:szCs w:val="32"/>
          <w:highlight w:val="none"/>
          <w:lang w:val="en-US" w:eastAsia="zh-CN" w:bidi="ar"/>
        </w:rPr>
        <w:t>予以</w:t>
      </w:r>
      <w:r>
        <w:rPr>
          <w:rFonts w:hint="eastAsia" w:ascii="仿宋_GB2312" w:hAnsi="仿宋_GB2312" w:eastAsia="仿宋_GB2312" w:cs="仿宋_GB2312"/>
          <w:color w:val="auto"/>
          <w:sz w:val="32"/>
          <w:szCs w:val="32"/>
          <w:highlight w:val="none"/>
          <w:lang w:bidi="ar"/>
        </w:rPr>
        <w:t>审核；</w:t>
      </w:r>
      <w:r>
        <w:rPr>
          <w:rFonts w:hint="eastAsia" w:ascii="仿宋_GB2312" w:hAnsi="仿宋_GB2312" w:eastAsia="仿宋_GB2312" w:cs="仿宋_GB2312"/>
          <w:color w:val="auto"/>
          <w:sz w:val="32"/>
          <w:szCs w:val="32"/>
          <w:highlight w:val="none"/>
          <w:lang w:val="en-US" w:eastAsia="zh-CN" w:bidi="ar"/>
        </w:rPr>
        <w:t>对</w:t>
      </w:r>
      <w:r>
        <w:rPr>
          <w:rFonts w:hint="eastAsia" w:ascii="仿宋_GB2312" w:hAnsi="仿宋_GB2312" w:eastAsia="仿宋_GB2312" w:cs="仿宋_GB2312"/>
          <w:color w:val="auto"/>
          <w:sz w:val="32"/>
          <w:szCs w:val="32"/>
          <w:highlight w:val="none"/>
          <w:lang w:bidi="ar"/>
        </w:rPr>
        <w:t>202</w:t>
      </w:r>
      <w:r>
        <w:rPr>
          <w:rFonts w:hint="eastAsia" w:ascii="仿宋_GB2312" w:hAnsi="仿宋_GB2312" w:eastAsia="仿宋_GB2312" w:cs="仿宋_GB2312"/>
          <w:color w:val="auto"/>
          <w:sz w:val="32"/>
          <w:szCs w:val="32"/>
          <w:highlight w:val="none"/>
          <w:lang w:val="en-US" w:eastAsia="zh-CN" w:bidi="ar"/>
        </w:rPr>
        <w:t>4</w:t>
      </w:r>
      <w:r>
        <w:rPr>
          <w:rFonts w:hint="eastAsia" w:ascii="仿宋_GB2312" w:hAnsi="仿宋_GB2312" w:eastAsia="仿宋_GB2312" w:cs="仿宋_GB2312"/>
          <w:color w:val="auto"/>
          <w:sz w:val="32"/>
          <w:szCs w:val="32"/>
          <w:highlight w:val="none"/>
          <w:lang w:bidi="ar"/>
        </w:rPr>
        <w:t>年</w:t>
      </w:r>
      <w:r>
        <w:rPr>
          <w:rFonts w:hint="eastAsia" w:ascii="仿宋_GB2312" w:hAnsi="仿宋_GB2312" w:eastAsia="仿宋_GB2312" w:cs="仿宋_GB2312"/>
          <w:color w:val="auto"/>
          <w:sz w:val="32"/>
          <w:szCs w:val="32"/>
          <w:highlight w:val="none"/>
          <w:lang w:val="en-US" w:eastAsia="zh-CN" w:bidi="ar"/>
        </w:rPr>
        <w:t>1</w:t>
      </w:r>
      <w:r>
        <w:rPr>
          <w:rFonts w:hint="eastAsia" w:ascii="仿宋_GB2312" w:hAnsi="仿宋_GB2312" w:eastAsia="仿宋_GB2312" w:cs="仿宋_GB2312"/>
          <w:color w:val="auto"/>
          <w:sz w:val="32"/>
          <w:szCs w:val="32"/>
          <w:highlight w:val="none"/>
          <w:lang w:bidi="ar"/>
        </w:rPr>
        <w:t>月</w:t>
      </w:r>
      <w:r>
        <w:rPr>
          <w:rFonts w:hint="eastAsia" w:ascii="仿宋_GB2312" w:hAnsi="仿宋_GB2312" w:eastAsia="仿宋_GB2312" w:cs="仿宋_GB2312"/>
          <w:color w:val="auto"/>
          <w:sz w:val="32"/>
          <w:szCs w:val="32"/>
          <w:highlight w:val="none"/>
          <w:lang w:val="en-US" w:eastAsia="zh-CN" w:bidi="ar"/>
        </w:rPr>
        <w:t>1</w:t>
      </w:r>
      <w:r>
        <w:rPr>
          <w:rFonts w:hint="eastAsia" w:ascii="仿宋_GB2312" w:hAnsi="仿宋_GB2312" w:eastAsia="仿宋_GB2312" w:cs="仿宋_GB2312"/>
          <w:color w:val="auto"/>
          <w:sz w:val="32"/>
          <w:szCs w:val="32"/>
          <w:highlight w:val="none"/>
          <w:lang w:bidi="ar"/>
        </w:rPr>
        <w:t>日（含）以后提交</w:t>
      </w:r>
      <w:r>
        <w:rPr>
          <w:rFonts w:hint="eastAsia" w:ascii="仿宋_GB2312" w:hAnsi="仿宋_GB2312" w:eastAsia="仿宋_GB2312" w:cs="仿宋_GB2312"/>
          <w:color w:val="auto"/>
          <w:sz w:val="32"/>
          <w:szCs w:val="32"/>
          <w:highlight w:val="none"/>
          <w:lang w:val="en-US" w:eastAsia="zh-CN" w:bidi="ar"/>
        </w:rPr>
        <w:t>资格</w:t>
      </w:r>
      <w:r>
        <w:rPr>
          <w:rFonts w:hint="eastAsia" w:ascii="仿宋_GB2312" w:hAnsi="仿宋_GB2312" w:eastAsia="仿宋_GB2312" w:cs="仿宋_GB2312"/>
          <w:color w:val="auto"/>
          <w:sz w:val="32"/>
          <w:szCs w:val="32"/>
          <w:highlight w:val="none"/>
          <w:lang w:bidi="ar"/>
        </w:rPr>
        <w:t>续审申请的，</w:t>
      </w:r>
      <w:r>
        <w:rPr>
          <w:rFonts w:hint="eastAsia" w:ascii="仿宋_GB2312" w:hAnsi="仿宋_GB2312" w:eastAsia="仿宋_GB2312" w:cs="仿宋_GB2312"/>
          <w:color w:val="auto"/>
          <w:sz w:val="32"/>
          <w:szCs w:val="32"/>
          <w:highlight w:val="none"/>
          <w:lang w:val="en-US" w:eastAsia="zh-CN" w:bidi="ar"/>
        </w:rPr>
        <w:t>按照</w:t>
      </w:r>
      <w:r>
        <w:rPr>
          <w:rFonts w:hint="eastAsia" w:ascii="仿宋_GB2312" w:hAnsi="仿宋_GB2312" w:eastAsia="仿宋_GB2312" w:cs="仿宋_GB2312"/>
          <w:color w:val="auto"/>
          <w:sz w:val="32"/>
          <w:szCs w:val="32"/>
          <w:highlight w:val="none"/>
          <w:lang w:bidi="ar"/>
        </w:rPr>
        <w:t>本《通告》</w:t>
      </w:r>
      <w:r>
        <w:rPr>
          <w:rFonts w:hint="eastAsia" w:ascii="仿宋_GB2312" w:hAnsi="仿宋_GB2312" w:eastAsia="仿宋_GB2312" w:cs="仿宋_GB2312"/>
          <w:color w:val="auto"/>
          <w:sz w:val="32"/>
          <w:szCs w:val="32"/>
          <w:highlight w:val="none"/>
          <w:lang w:val="en-US" w:eastAsia="zh-CN" w:bidi="ar"/>
        </w:rPr>
        <w:t>公布</w:t>
      </w:r>
      <w:r>
        <w:rPr>
          <w:rFonts w:hint="eastAsia" w:ascii="仿宋_GB2312" w:hAnsi="仿宋_GB2312" w:eastAsia="仿宋_GB2312" w:cs="仿宋_GB2312"/>
          <w:color w:val="auto"/>
          <w:sz w:val="32"/>
          <w:szCs w:val="32"/>
          <w:highlight w:val="none"/>
          <w:lang w:bidi="ar"/>
        </w:rPr>
        <w:t>的申请条件</w:t>
      </w:r>
      <w:r>
        <w:rPr>
          <w:rFonts w:hint="eastAsia" w:ascii="仿宋_GB2312" w:hAnsi="仿宋_GB2312" w:eastAsia="仿宋_GB2312" w:cs="仿宋_GB2312"/>
          <w:color w:val="auto"/>
          <w:sz w:val="32"/>
          <w:szCs w:val="32"/>
          <w:highlight w:val="none"/>
          <w:lang w:val="en-US" w:eastAsia="zh-CN" w:bidi="ar"/>
        </w:rPr>
        <w:t>予以</w:t>
      </w:r>
      <w:r>
        <w:rPr>
          <w:rFonts w:hint="eastAsia" w:ascii="仿宋_GB2312" w:hAnsi="仿宋_GB2312" w:eastAsia="仿宋_GB2312" w:cs="仿宋_GB2312"/>
          <w:color w:val="auto"/>
          <w:sz w:val="32"/>
          <w:szCs w:val="32"/>
          <w:highlight w:val="none"/>
          <w:lang w:bidi="ar"/>
        </w:rPr>
        <w:t>审核</w:t>
      </w:r>
      <w:r>
        <w:rPr>
          <w:rFonts w:hint="eastAsia" w:ascii="仿宋_GB2312" w:hAnsi="仿宋_GB2312" w:eastAsia="仿宋_GB2312" w:cs="仿宋_GB2312"/>
          <w:b w:val="0"/>
          <w:bCs w:val="0"/>
          <w:color w:val="auto"/>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公共租赁住房</w:t>
      </w:r>
      <w:r>
        <w:rPr>
          <w:rFonts w:hint="eastAsia" w:ascii="仿宋_GB2312" w:hAnsi="仿宋_GB2312" w:eastAsia="仿宋_GB2312" w:cs="仿宋_GB2312"/>
          <w:b/>
          <w:bCs/>
          <w:color w:val="auto"/>
          <w:sz w:val="32"/>
          <w:szCs w:val="32"/>
          <w:highlight w:val="none"/>
          <w:lang w:val="en-US" w:eastAsia="zh-CN"/>
        </w:rPr>
        <w:t>保障资格审核的办理</w:t>
      </w:r>
      <w:r>
        <w:rPr>
          <w:rFonts w:hint="eastAsia" w:ascii="仿宋_GB2312" w:hAnsi="仿宋_GB2312" w:eastAsia="仿宋_GB2312" w:cs="仿宋_GB2312"/>
          <w:b/>
          <w:bCs/>
          <w:color w:val="auto"/>
          <w:sz w:val="32"/>
          <w:szCs w:val="32"/>
          <w:highlight w:val="none"/>
        </w:rPr>
        <w:t>时限</w:t>
      </w:r>
      <w:r>
        <w:rPr>
          <w:rFonts w:hint="eastAsia" w:ascii="仿宋_GB2312" w:hAnsi="仿宋_GB2312" w:eastAsia="仿宋_GB2312" w:cs="仿宋_GB2312"/>
          <w:b/>
          <w:bCs/>
          <w:color w:val="auto"/>
          <w:sz w:val="32"/>
          <w:szCs w:val="32"/>
          <w:highlight w:val="none"/>
          <w:lang w:val="en-US" w:eastAsia="zh-CN"/>
        </w:rPr>
        <w:t>为多少</w:t>
      </w:r>
      <w:r>
        <w:rPr>
          <w:rFonts w:hint="eastAsia" w:ascii="仿宋_GB2312" w:hAnsi="仿宋_GB2312" w:eastAsia="仿宋_GB2312" w:cs="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答：</w:t>
      </w:r>
      <w:r>
        <w:rPr>
          <w:rFonts w:hint="eastAsia" w:ascii="仿宋_GB2312" w:hAnsi="仿宋_GB2312" w:eastAsia="仿宋_GB2312" w:cs="仿宋_GB2312"/>
          <w:color w:val="auto"/>
          <w:sz w:val="32"/>
          <w:szCs w:val="32"/>
          <w:highlight w:val="none"/>
          <w:lang w:val="en-US" w:eastAsia="zh-CN" w:bidi="ar"/>
        </w:rPr>
        <w:t>公共租赁住房保障资格</w:t>
      </w:r>
      <w:r>
        <w:rPr>
          <w:rFonts w:hint="eastAsia" w:ascii="仿宋_GB2312" w:hAnsi="仿宋_GB2312" w:eastAsia="仿宋_GB2312" w:cs="仿宋_GB2312"/>
          <w:color w:val="auto"/>
          <w:sz w:val="32"/>
          <w:szCs w:val="32"/>
          <w:highlight w:val="none"/>
          <w:lang w:bidi="ar"/>
        </w:rPr>
        <w:t>从申请受理到保障资格确认完毕，</w:t>
      </w:r>
      <w:r>
        <w:rPr>
          <w:rFonts w:hint="eastAsia" w:ascii="仿宋_GB2312" w:hAnsi="仿宋_GB2312" w:eastAsia="仿宋_GB2312" w:cs="仿宋_GB2312"/>
          <w:color w:val="auto"/>
          <w:sz w:val="32"/>
          <w:szCs w:val="32"/>
          <w:highlight w:val="none"/>
          <w:lang w:val="en-US" w:eastAsia="zh-CN" w:bidi="ar"/>
        </w:rPr>
        <w:t>办理时限一般</w:t>
      </w:r>
      <w:r>
        <w:rPr>
          <w:rFonts w:hint="eastAsia" w:ascii="仿宋_GB2312" w:hAnsi="仿宋_GB2312" w:eastAsia="仿宋_GB2312" w:cs="仿宋_GB2312"/>
          <w:color w:val="auto"/>
          <w:sz w:val="32"/>
          <w:szCs w:val="32"/>
          <w:highlight w:val="none"/>
          <w:lang w:bidi="ar"/>
        </w:rPr>
        <w:t>不超过</w:t>
      </w:r>
      <w:r>
        <w:rPr>
          <w:rFonts w:hint="eastAsia" w:ascii="仿宋_GB2312" w:hAnsi="仿宋_GB2312" w:eastAsia="仿宋_GB2312" w:cs="仿宋_GB2312"/>
          <w:color w:val="auto"/>
          <w:sz w:val="32"/>
          <w:szCs w:val="32"/>
          <w:highlight w:val="none"/>
          <w:lang w:val="en-US" w:eastAsia="zh-CN" w:bidi="ar"/>
        </w:rPr>
        <w:t>30</w:t>
      </w:r>
      <w:r>
        <w:rPr>
          <w:rFonts w:hint="eastAsia" w:ascii="仿宋_GB2312" w:hAnsi="仿宋_GB2312" w:eastAsia="仿宋_GB2312" w:cs="仿宋_GB2312"/>
          <w:color w:val="auto"/>
          <w:sz w:val="32"/>
          <w:szCs w:val="32"/>
          <w:highlight w:val="none"/>
          <w:lang w:bidi="ar"/>
        </w:rPr>
        <w:t>个工作日；遇复杂情况需进一步调查核实的</w:t>
      </w:r>
      <w:r>
        <w:rPr>
          <w:rFonts w:hint="eastAsia" w:ascii="仿宋_GB2312" w:hAnsi="仿宋_GB2312" w:eastAsia="仿宋_GB2312" w:cs="仿宋_GB2312"/>
          <w:b w:val="0"/>
          <w:bCs/>
          <w:color w:val="auto"/>
          <w:sz w:val="32"/>
          <w:szCs w:val="32"/>
          <w:lang w:val="en-US" w:eastAsia="zh-CN" w:bidi="ar"/>
        </w:rPr>
        <w:t>，办理时限不超过45个工作日。</w:t>
      </w:r>
    </w:p>
    <w:p>
      <w:pPr>
        <w:keepNext w:val="0"/>
        <w:keepLines w:val="0"/>
        <w:pageBreakBefore w:val="0"/>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审核过程中</w:t>
      </w:r>
      <w:r>
        <w:rPr>
          <w:rFonts w:hint="eastAsia" w:ascii="仿宋_GB2312" w:hAnsi="仿宋_GB2312" w:eastAsia="仿宋_GB2312" w:cs="仿宋_GB2312"/>
          <w:color w:val="auto"/>
          <w:sz w:val="32"/>
          <w:szCs w:val="32"/>
          <w:highlight w:val="none"/>
          <w:lang w:val="en-US" w:eastAsia="zh-CN" w:bidi="ar"/>
        </w:rPr>
        <w:t>确</w:t>
      </w:r>
      <w:r>
        <w:rPr>
          <w:rFonts w:hint="eastAsia" w:ascii="仿宋_GB2312" w:hAnsi="仿宋_GB2312" w:eastAsia="仿宋_GB2312" w:cs="仿宋_GB2312"/>
          <w:color w:val="auto"/>
          <w:sz w:val="32"/>
          <w:szCs w:val="32"/>
          <w:highlight w:val="none"/>
          <w:lang w:bidi="ar"/>
        </w:rPr>
        <w:t>需申请家庭自备佐证材料的，补件</w:t>
      </w:r>
      <w:r>
        <w:rPr>
          <w:rFonts w:hint="eastAsia" w:ascii="仿宋_GB2312" w:hAnsi="仿宋_GB2312" w:eastAsia="仿宋_GB2312" w:cs="仿宋_GB2312"/>
          <w:color w:val="auto"/>
          <w:sz w:val="32"/>
          <w:szCs w:val="32"/>
          <w:highlight w:val="none"/>
          <w:lang w:val="en-US" w:eastAsia="zh-CN" w:bidi="ar"/>
        </w:rPr>
        <w:t>工作应</w:t>
      </w:r>
      <w:r>
        <w:rPr>
          <w:rFonts w:hint="eastAsia" w:ascii="仿宋_GB2312" w:hAnsi="仿宋_GB2312" w:eastAsia="仿宋_GB2312" w:cs="仿宋_GB2312"/>
          <w:color w:val="auto"/>
          <w:sz w:val="32"/>
          <w:szCs w:val="32"/>
          <w:highlight w:val="none"/>
          <w:lang w:bidi="ar"/>
        </w:rPr>
        <w:t>在</w:t>
      </w:r>
      <w:r>
        <w:rPr>
          <w:rFonts w:hint="eastAsia" w:ascii="仿宋_GB2312" w:hAnsi="仿宋_GB2312" w:eastAsia="仿宋_GB2312" w:cs="仿宋_GB2312"/>
          <w:color w:val="auto"/>
          <w:sz w:val="32"/>
          <w:szCs w:val="32"/>
          <w:highlight w:val="none"/>
          <w:lang w:val="en-US" w:eastAsia="zh-CN" w:bidi="ar"/>
        </w:rPr>
        <w:t>2</w:t>
      </w:r>
      <w:r>
        <w:rPr>
          <w:rFonts w:hint="eastAsia" w:ascii="仿宋_GB2312" w:hAnsi="仿宋_GB2312" w:eastAsia="仿宋_GB2312" w:cs="仿宋_GB2312"/>
          <w:color w:val="auto"/>
          <w:sz w:val="32"/>
          <w:szCs w:val="32"/>
          <w:highlight w:val="none"/>
          <w:lang w:bidi="ar"/>
        </w:rPr>
        <w:t>个工作日内完成</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申请家庭无法</w:t>
      </w:r>
      <w:r>
        <w:rPr>
          <w:rFonts w:hint="eastAsia" w:ascii="仿宋_GB2312" w:hAnsi="仿宋_GB2312" w:eastAsia="仿宋_GB2312" w:cs="仿宋_GB2312"/>
          <w:color w:val="auto"/>
          <w:sz w:val="32"/>
          <w:szCs w:val="32"/>
          <w:highlight w:val="none"/>
          <w:lang w:bidi="ar"/>
        </w:rPr>
        <w:t>及时补件</w:t>
      </w:r>
      <w:r>
        <w:rPr>
          <w:rFonts w:hint="eastAsia" w:ascii="仿宋_GB2312" w:hAnsi="仿宋_GB2312" w:eastAsia="仿宋_GB2312" w:cs="仿宋_GB2312"/>
          <w:color w:val="auto"/>
          <w:sz w:val="32"/>
          <w:szCs w:val="32"/>
          <w:highlight w:val="none"/>
          <w:lang w:val="en-US" w:eastAsia="zh-CN" w:bidi="ar"/>
        </w:rPr>
        <w:t>的</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住房保障部门可先予</w:t>
      </w:r>
      <w:r>
        <w:rPr>
          <w:rFonts w:hint="eastAsia" w:ascii="仿宋_GB2312" w:hAnsi="仿宋_GB2312" w:eastAsia="仿宋_GB2312" w:cs="仿宋_GB2312"/>
          <w:color w:val="auto"/>
          <w:sz w:val="32"/>
          <w:szCs w:val="32"/>
          <w:highlight w:val="none"/>
          <w:lang w:bidi="ar"/>
        </w:rPr>
        <w:t>终止，</w:t>
      </w:r>
      <w:r>
        <w:rPr>
          <w:rFonts w:hint="eastAsia" w:ascii="仿宋_GB2312" w:hAnsi="仿宋_GB2312" w:eastAsia="仿宋_GB2312" w:cs="仿宋_GB2312"/>
          <w:color w:val="auto"/>
          <w:sz w:val="32"/>
          <w:szCs w:val="32"/>
          <w:highlight w:val="none"/>
          <w:lang w:eastAsia="zh-CN" w:bidi="ar"/>
        </w:rPr>
        <w:t>待</w:t>
      </w:r>
      <w:r>
        <w:rPr>
          <w:rFonts w:hint="eastAsia" w:ascii="仿宋_GB2312" w:hAnsi="仿宋_GB2312" w:eastAsia="仿宋_GB2312" w:cs="仿宋_GB2312"/>
          <w:color w:val="auto"/>
          <w:sz w:val="32"/>
          <w:szCs w:val="32"/>
          <w:highlight w:val="none"/>
          <w:lang w:bidi="ar"/>
        </w:rPr>
        <w:t>申请家庭备齐材料后重新提交</w:t>
      </w:r>
      <w:r>
        <w:rPr>
          <w:rFonts w:hint="eastAsia" w:ascii="仿宋_GB2312" w:hAnsi="仿宋_GB2312" w:eastAsia="仿宋_GB2312" w:cs="仿宋_GB2312"/>
          <w:color w:val="auto"/>
          <w:sz w:val="32"/>
          <w:szCs w:val="32"/>
          <w:highlight w:val="none"/>
          <w:lang w:eastAsia="zh-CN" w:bidi="ar"/>
        </w:rPr>
        <w:t>申请</w:t>
      </w:r>
      <w:r>
        <w:rPr>
          <w:rFonts w:hint="eastAsia" w:ascii="仿宋_GB2312" w:hAnsi="仿宋_GB2312" w:eastAsia="仿宋_GB2312" w:cs="仿宋_GB2312"/>
          <w:color w:val="auto"/>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申请</w:t>
      </w:r>
      <w:r>
        <w:rPr>
          <w:rFonts w:hint="eastAsia" w:ascii="仿宋_GB2312" w:hAnsi="仿宋_GB2312" w:eastAsia="仿宋_GB2312" w:cs="仿宋_GB2312"/>
          <w:b/>
          <w:bCs/>
          <w:color w:val="auto"/>
          <w:sz w:val="32"/>
          <w:szCs w:val="32"/>
          <w:highlight w:val="none"/>
          <w:lang w:eastAsia="zh-CN"/>
        </w:rPr>
        <w:t>公共租赁住房</w:t>
      </w:r>
      <w:r>
        <w:rPr>
          <w:rFonts w:hint="eastAsia" w:ascii="仿宋_GB2312" w:hAnsi="仿宋_GB2312" w:eastAsia="仿宋_GB2312" w:cs="仿宋_GB2312"/>
          <w:b/>
          <w:bCs/>
          <w:color w:val="auto"/>
          <w:sz w:val="32"/>
          <w:szCs w:val="32"/>
          <w:highlight w:val="none"/>
          <w:lang w:val="en-US" w:eastAsia="zh-CN"/>
        </w:rPr>
        <w:t>保障的途径有哪些</w:t>
      </w:r>
      <w:r>
        <w:rPr>
          <w:rFonts w:hint="eastAsia" w:ascii="仿宋_GB2312" w:hAnsi="仿宋_GB2312" w:eastAsia="仿宋_GB2312" w:cs="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28" w:firstLineChars="200"/>
        <w:jc w:val="both"/>
        <w:textAlignment w:val="auto"/>
        <w:outlineLvl w:val="9"/>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答：</w:t>
      </w:r>
      <w:r>
        <w:rPr>
          <w:rFonts w:hint="eastAsia" w:ascii="仿宋_GB2312" w:hAnsi="仿宋_GB2312" w:eastAsia="仿宋_GB2312" w:cs="仿宋_GB2312"/>
          <w:color w:val="auto"/>
          <w:sz w:val="32"/>
          <w:szCs w:val="32"/>
          <w:highlight w:val="none"/>
        </w:rPr>
        <w:t>申请</w:t>
      </w:r>
      <w:r>
        <w:rPr>
          <w:rFonts w:hint="eastAsia" w:ascii="仿宋_GB2312" w:hAnsi="仿宋_GB2312" w:eastAsia="仿宋_GB2312" w:cs="仿宋_GB2312"/>
          <w:color w:val="auto"/>
          <w:sz w:val="32"/>
          <w:szCs w:val="32"/>
          <w:highlight w:val="none"/>
          <w:lang w:val="en-US" w:eastAsia="zh-CN"/>
        </w:rPr>
        <w:t>家庭</w:t>
      </w:r>
      <w:r>
        <w:rPr>
          <w:rFonts w:hint="eastAsia" w:ascii="仿宋_GB2312" w:hAnsi="仿宋_GB2312" w:eastAsia="仿宋_GB2312" w:cs="仿宋_GB2312"/>
          <w:color w:val="auto"/>
          <w:sz w:val="32"/>
          <w:szCs w:val="32"/>
          <w:highlight w:val="none"/>
        </w:rPr>
        <w:t>可登录“浙江政务服务网”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浙里办APP或支付宝</w:t>
      </w:r>
      <w:r>
        <w:rPr>
          <w:rFonts w:hint="eastAsia" w:ascii="仿宋_GB2312" w:hAnsi="仿宋_GB2312" w:eastAsia="仿宋_GB2312" w:cs="仿宋_GB2312"/>
          <w:color w:val="auto"/>
          <w:sz w:val="32"/>
          <w:szCs w:val="32"/>
          <w:highlight w:val="none"/>
          <w:lang w:val="en-US" w:eastAsia="zh-CN"/>
        </w:rPr>
        <w:t>APP</w:t>
      </w:r>
      <w:r>
        <w:rPr>
          <w:rFonts w:hint="eastAsia" w:ascii="仿宋_GB2312" w:hAnsi="仿宋_GB2312" w:eastAsia="仿宋_GB2312" w:cs="仿宋_GB2312"/>
          <w:color w:val="auto"/>
          <w:sz w:val="32"/>
          <w:szCs w:val="32"/>
          <w:highlight w:val="none"/>
        </w:rPr>
        <w:t>搜索</w:t>
      </w:r>
      <w:r>
        <w:rPr>
          <w:rFonts w:hint="eastAsia" w:ascii="仿宋_GB2312" w:hAnsi="仿宋_GB2312" w:eastAsia="仿宋_GB2312" w:cs="仿宋_GB2312"/>
          <w:color w:val="auto"/>
          <w:sz w:val="32"/>
          <w:szCs w:val="32"/>
          <w:highlight w:val="none"/>
          <w:lang w:eastAsia="zh-CN"/>
        </w:rPr>
        <w:t>“公租房租赁补贴资格确认”</w:t>
      </w:r>
      <w:r>
        <w:rPr>
          <w:rFonts w:hint="eastAsia" w:ascii="仿宋_GB2312" w:hAnsi="仿宋_GB2312" w:eastAsia="仿宋_GB2312" w:cs="仿宋_GB2312"/>
          <w:color w:val="auto"/>
          <w:sz w:val="32"/>
          <w:szCs w:val="32"/>
          <w:highlight w:val="none"/>
        </w:rPr>
        <w:t>进行线上申请，</w:t>
      </w:r>
      <w:r>
        <w:rPr>
          <w:rFonts w:hint="eastAsia" w:ascii="仿宋_GB2312" w:hAnsi="仿宋_GB2312" w:eastAsia="仿宋_GB2312" w:cs="仿宋_GB2312"/>
          <w:color w:val="auto"/>
          <w:sz w:val="32"/>
          <w:szCs w:val="32"/>
          <w:highlight w:val="none"/>
          <w:lang w:eastAsia="zh-CN"/>
        </w:rPr>
        <w:t>也可在</w:t>
      </w:r>
      <w:r>
        <w:rPr>
          <w:rFonts w:hint="eastAsia" w:ascii="仿宋_GB2312" w:hAnsi="仿宋_GB2312" w:eastAsia="仿宋_GB2312" w:cs="仿宋_GB2312"/>
          <w:color w:val="auto"/>
          <w:sz w:val="32"/>
          <w:szCs w:val="32"/>
          <w:highlight w:val="none"/>
        </w:rPr>
        <w:t>工作日时间携带申请材料到户籍或单位注册所在区</w:t>
      </w:r>
      <w:r>
        <w:rPr>
          <w:rFonts w:hint="eastAsia" w:ascii="仿宋_GB2312" w:hAnsi="仿宋_GB2312" w:cs="仿宋_GB2312"/>
          <w:color w:val="auto"/>
          <w:sz w:val="32"/>
          <w:szCs w:val="32"/>
          <w:highlight w:val="none"/>
          <w:lang w:val="en-US" w:eastAsia="zh-CN"/>
        </w:rPr>
        <w:t>的住房保障</w:t>
      </w:r>
      <w:r>
        <w:rPr>
          <w:rFonts w:hint="eastAsia" w:ascii="仿宋_GB2312" w:hAnsi="仿宋_GB2312" w:eastAsia="仿宋_GB2312" w:cs="仿宋_GB2312"/>
          <w:color w:val="auto"/>
          <w:sz w:val="32"/>
          <w:szCs w:val="32"/>
          <w:highlight w:val="none"/>
        </w:rPr>
        <w:t>窗口提交申请，相关表格可登</w:t>
      </w:r>
      <w:r>
        <w:rPr>
          <w:rFonts w:hint="eastAsia" w:ascii="仿宋_GB2312" w:hAnsi="仿宋_GB2312" w:cs="仿宋_GB2312"/>
          <w:color w:val="auto"/>
          <w:sz w:val="32"/>
          <w:szCs w:val="32"/>
          <w:highlight w:val="none"/>
          <w:lang w:val="en-US" w:eastAsia="zh-CN"/>
        </w:rPr>
        <w:t>录</w:t>
      </w:r>
      <w:r>
        <w:rPr>
          <w:rFonts w:hint="eastAsia" w:ascii="仿宋_GB2312" w:hAnsi="仿宋_GB2312" w:eastAsia="仿宋_GB2312" w:cs="仿宋_GB2312"/>
          <w:color w:val="auto"/>
          <w:sz w:val="32"/>
          <w:szCs w:val="32"/>
          <w:highlight w:val="none"/>
        </w:rPr>
        <w:t>杭州市住房保障和房产管理局官网“</w:t>
      </w:r>
      <w:r>
        <w:rPr>
          <w:rFonts w:hint="eastAsia" w:ascii="仿宋_GB2312" w:hAnsi="仿宋_GB2312" w:eastAsia="仿宋_GB2312" w:cs="仿宋_GB2312"/>
          <w:color w:val="auto"/>
          <w:sz w:val="32"/>
          <w:szCs w:val="32"/>
          <w:highlight w:val="none"/>
          <w:lang w:eastAsia="zh-CN"/>
        </w:rPr>
        <w:t>住房保障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专栏“表格下载”栏目</w:t>
      </w:r>
      <w:r>
        <w:rPr>
          <w:rFonts w:hint="eastAsia" w:ascii="仿宋_GB2312" w:hAnsi="仿宋_GB2312" w:eastAsia="仿宋_GB2312" w:cs="仿宋_GB2312"/>
          <w:color w:val="auto"/>
          <w:sz w:val="32"/>
          <w:szCs w:val="32"/>
          <w:highlight w:val="none"/>
        </w:rPr>
        <w:t>查阅、下载。</w:t>
      </w:r>
    </w:p>
    <w:p>
      <w:pPr>
        <w:keepNext w:val="0"/>
        <w:keepLines w:val="0"/>
        <w:pageBreakBefore w:val="0"/>
        <w:widowControl/>
        <w:kinsoku/>
        <w:wordWrap/>
        <w:overflowPunct/>
        <w:topLinePunct w:val="0"/>
        <w:autoSpaceDE/>
        <w:autoSpaceDN/>
        <w:bidi w:val="0"/>
        <w:adjustRightInd/>
        <w:snapToGrid/>
        <w:spacing w:line="560" w:lineRule="exact"/>
        <w:ind w:firstLine="628" w:firstLineChars="200"/>
        <w:textAlignment w:val="auto"/>
        <w:rPr>
          <w:rFonts w:hint="eastAsia" w:ascii="仿宋" w:hAnsi="仿宋" w:eastAsia="仿宋" w:cs="Times New Roman"/>
          <w:b/>
          <w:bCs/>
          <w:color w:val="auto"/>
          <w:sz w:val="32"/>
          <w:szCs w:val="32"/>
          <w:highlight w:val="none"/>
        </w:rPr>
      </w:pPr>
      <w:r>
        <w:rPr>
          <w:rFonts w:hint="eastAsia" w:ascii="仿宋" w:hAnsi="仿宋" w:eastAsia="仿宋" w:cs="Times New Roman"/>
          <w:b/>
          <w:bCs/>
          <w:color w:val="auto"/>
          <w:sz w:val="32"/>
          <w:szCs w:val="32"/>
          <w:highlight w:val="none"/>
        </w:rPr>
        <w:t>1</w:t>
      </w:r>
      <w:r>
        <w:rPr>
          <w:rFonts w:hint="eastAsia" w:ascii="仿宋" w:hAnsi="仿宋" w:eastAsia="仿宋" w:cs="Times New Roman"/>
          <w:b/>
          <w:bCs/>
          <w:color w:val="auto"/>
          <w:sz w:val="32"/>
          <w:szCs w:val="32"/>
          <w:highlight w:val="none"/>
          <w:lang w:val="en-US" w:eastAsia="zh-CN"/>
        </w:rPr>
        <w:t>7</w:t>
      </w:r>
      <w:r>
        <w:rPr>
          <w:rFonts w:hint="eastAsia" w:ascii="仿宋" w:hAnsi="仿宋" w:eastAsia="仿宋" w:cs="Times New Roman"/>
          <w:b/>
          <w:bCs/>
          <w:color w:val="auto"/>
          <w:sz w:val="32"/>
          <w:szCs w:val="32"/>
          <w:highlight w:val="none"/>
        </w:rPr>
        <w:t>.</w:t>
      </w:r>
      <w:r>
        <w:rPr>
          <w:rFonts w:hint="eastAsia" w:ascii="仿宋" w:hAnsi="仿宋" w:eastAsia="仿宋" w:cs="Times New Roman"/>
          <w:b/>
          <w:bCs/>
          <w:color w:val="auto"/>
          <w:sz w:val="32"/>
          <w:szCs w:val="32"/>
          <w:highlight w:val="none"/>
          <w:lang w:val="en-US" w:eastAsia="zh-CN"/>
        </w:rPr>
        <w:t>业务</w:t>
      </w:r>
      <w:r>
        <w:rPr>
          <w:rFonts w:hint="eastAsia" w:ascii="仿宋" w:hAnsi="仿宋" w:eastAsia="仿宋" w:cs="Times New Roman"/>
          <w:b/>
          <w:bCs/>
          <w:color w:val="auto"/>
          <w:sz w:val="32"/>
          <w:szCs w:val="32"/>
          <w:highlight w:val="none"/>
        </w:rPr>
        <w:t>咨询电话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12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部门</w:t>
            </w:r>
            <w:r>
              <w:rPr>
                <w:rFonts w:hint="eastAsia" w:ascii="仿宋_GB2312" w:hAnsi="仿宋_GB2312" w:eastAsia="仿宋_GB2312" w:cs="仿宋_GB2312"/>
                <w:color w:val="auto"/>
                <w:sz w:val="28"/>
                <w:szCs w:val="28"/>
                <w:highlight w:val="none"/>
                <w:lang w:val="en-US" w:eastAsia="zh-CN"/>
              </w:rPr>
              <w:t>名称</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市住保中心</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上城区住房保障窗口</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拱墅区住房保障窗口</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87896811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西湖区住房保障窗口</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滨江区住房保障窗口</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89521339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227"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钱塘区住房保障窗口</w:t>
            </w:r>
          </w:p>
        </w:tc>
        <w:tc>
          <w:tcPr>
            <w:tcW w:w="212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下沙分中心</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227"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p>
        </w:tc>
        <w:tc>
          <w:tcPr>
            <w:tcW w:w="212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江东分中心</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gridSpan w:val="2"/>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西湖风景名胜区住房保障窗口</w:t>
            </w:r>
          </w:p>
        </w:tc>
        <w:tc>
          <w:tcPr>
            <w:tcW w:w="316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87179121</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5" w:type="default"/>
      <w:footerReference r:id="rId6" w:type="even"/>
      <w:pgSz w:w="11906" w:h="16838"/>
      <w:pgMar w:top="1967" w:right="1474" w:bottom="1899" w:left="1587" w:header="851" w:footer="1049" w:gutter="0"/>
      <w:pgBorders>
        <w:top w:val="none" w:sz="0" w:space="0"/>
        <w:left w:val="none" w:sz="0" w:space="0"/>
        <w:bottom w:val="none" w:sz="0" w:space="0"/>
        <w:right w:val="none" w:sz="0" w:space="0"/>
      </w:pgBorders>
      <w:pgNumType w:fmt="decimal"/>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pPr>
                          <w:r>
                            <w:rPr>
                              <w:rStyle w:val="7"/>
                              <w:rFonts w:hint="eastAsia" w:ascii="宋体" w:hAnsi="宋体" w:eastAsia="宋体"/>
                              <w:sz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7"/>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val="0"/>
                      <w:overflowPunct w:val="0"/>
                      <w:topLinePunct w:val="0"/>
                      <w:autoSpaceDE w:val="0"/>
                      <w:autoSpaceDN w:val="0"/>
                      <w:bidi w:val="0"/>
                      <w:adjustRightInd w:val="0"/>
                      <w:snapToGrid/>
                      <w:spacing w:line="471" w:lineRule="auto"/>
                      <w:ind w:left="0" w:leftChars="0" w:right="308" w:rightChars="100" w:firstLine="0" w:firstLineChars="0"/>
                      <w:jc w:val="right"/>
                      <w:textAlignment w:val="baseline"/>
                      <w:outlineLvl w:val="9"/>
                    </w:pPr>
                    <w:r>
                      <w:rPr>
                        <w:rStyle w:val="7"/>
                        <w:rFonts w:hint="eastAsia" w:ascii="宋体" w:hAnsi="宋体" w:eastAsia="宋体"/>
                        <w:sz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3</w:t>
                    </w:r>
                    <w:r>
                      <w:rPr>
                        <w:rFonts w:hint="eastAsia" w:ascii="宋体" w:hAnsi="宋体" w:eastAsia="宋体" w:cs="宋体"/>
                        <w:sz w:val="28"/>
                        <w:szCs w:val="28"/>
                      </w:rPr>
                      <w:fldChar w:fldCharType="end"/>
                    </w:r>
                    <w:r>
                      <w:rPr>
                        <w:rFonts w:hint="eastAsia" w:ascii="宋体" w:hAnsi="宋体" w:eastAsia="宋体"/>
                        <w:sz w:val="28"/>
                      </w:rPr>
                      <w:t xml:space="preserve"> </w:t>
                    </w:r>
                    <w:r>
                      <w:rPr>
                        <w:rStyle w:val="7"/>
                        <w:rFonts w:hint="eastAsia"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471" w:lineRule="auto"/>
      <w:ind w:left="308" w:leftChars="100"/>
      <w:jc w:val="left"/>
      <w:rPr>
        <w:rStyle w:val="7"/>
        <w:rFonts w:hint="eastAsia" w:ascii="宋体" w:hAnsi="宋体" w:eastAsia="宋体"/>
        <w:sz w:val="28"/>
      </w:rPr>
    </w:pPr>
    <w:r>
      <w:rPr>
        <w:rStyle w:val="7"/>
        <w:rFonts w:hint="eastAsia" w:ascii="宋体" w:hAnsi="宋体" w:eastAsia="宋体"/>
        <w:sz w:val="28"/>
      </w:rPr>
      <w:t xml:space="preserve">— </w:t>
    </w:r>
    <w:r>
      <w:rPr>
        <w:rFonts w:hint="eastAsia" w:ascii="宋体" w:hAnsi="宋体" w:eastAsia="宋体"/>
        <w:sz w:val="28"/>
      </w:rPr>
      <w:fldChar w:fldCharType="begin"/>
    </w:r>
    <w:r>
      <w:rPr>
        <w:rStyle w:val="7"/>
        <w:rFonts w:hint="eastAsia" w:ascii="宋体" w:hAnsi="宋体" w:eastAsia="宋体"/>
        <w:sz w:val="28"/>
      </w:rPr>
      <w:instrText xml:space="preserve"> PAGE </w:instrText>
    </w:r>
    <w:r>
      <w:rPr>
        <w:rFonts w:hint="eastAsia" w:ascii="宋体" w:hAnsi="宋体" w:eastAsia="宋体"/>
        <w:sz w:val="28"/>
      </w:rPr>
      <w:fldChar w:fldCharType="separate"/>
    </w:r>
    <w:r>
      <w:rPr>
        <w:rStyle w:val="7"/>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7"/>
        <w:rFonts w:hint="eastAsia" w:ascii="宋体" w:hAnsi="宋体" w:eastAsia="宋体"/>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032D7"/>
    <w:rsid w:val="0DE44EB6"/>
    <w:rsid w:val="38D42168"/>
    <w:rsid w:val="39D032D7"/>
    <w:rsid w:val="5BAD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qFormat/>
    <w:uiPriority w:val="0"/>
    <w:pPr>
      <w:keepNext/>
      <w:keepLines/>
      <w:widowControl w:val="0"/>
      <w:spacing w:before="50" w:beforeLines="50" w:after="50" w:afterLines="50" w:line="576" w:lineRule="auto"/>
      <w:ind w:firstLine="0" w:firstLineChars="0"/>
      <w:jc w:val="both"/>
      <w:outlineLvl w:val="0"/>
    </w:pPr>
    <w:rPr>
      <w:rFonts w:ascii="Times New Roman" w:hAnsi="Times New Roman" w:eastAsia="微软雅黑" w:cs="Times New Roman"/>
      <w:b/>
      <w:bCs/>
      <w:spacing w:val="0"/>
      <w:kern w:val="44"/>
      <w:sz w:val="32"/>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2023-11-21T08:13:00Z</dcterms:created>
  <dc:creator>张欣旖</dc:creator>
  <cp:lastModifiedBy>张欣旖</cp:lastModifiedBy>
  <dcterms:modified xsi:type="dcterms:W3CDTF">2023-11-27T01:00:59Z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A634B9718DEC48B8BF5543D5C71E0551</vt:lpwstr>
  </property>
</Properties>
</file>